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mylnie"/>
        <w:keepNext/>
        <w:widowControl w:val="false"/>
        <w:suppressAutoHyphens w:val="true"/>
        <w:bidi w:val="0"/>
        <w:jc w:val="center"/>
        <w:rPr>
          <w:lang w:val="hi-IN"/>
        </w:rPr>
      </w:pPr>
      <w:r>
        <w:rPr>
          <w:b/>
          <w:sz w:val="32"/>
          <w:lang w:val="hi-IN"/>
        </w:rPr>
        <w:t xml:space="preserve"> </w:t>
      </w:r>
      <w:r>
        <w:rPr>
          <w:b/>
          <w:sz w:val="32"/>
          <w:lang w:val="hi-IN"/>
        </w:rPr>
        <w:t>Konkurs  „Szamotuły – miejsce dla talentów”</w:t>
      </w:r>
    </w:p>
    <w:p>
      <w:pPr>
        <w:pStyle w:val="Domylnie"/>
        <w:widowControl w:val="false"/>
        <w:suppressAutoHyphens w:val="true"/>
        <w:bidi w:val="0"/>
        <w:jc w:val="center"/>
        <w:rPr>
          <w:lang w:val="hi-IN"/>
        </w:rPr>
      </w:pPr>
      <w:r>
        <w:rPr>
          <w:b/>
          <w:sz w:val="28"/>
          <w:lang w:val="hi-IN"/>
        </w:rPr>
        <w:t xml:space="preserve">Pod patronatem Burmistrza Miasta i Gminy Szamotuły </w:t>
      </w:r>
    </w:p>
    <w:p>
      <w:pPr>
        <w:pStyle w:val="Domylnie"/>
        <w:widowControl w:val="false"/>
        <w:suppressAutoHyphens w:val="true"/>
        <w:bidi w:val="0"/>
        <w:jc w:val="center"/>
        <w:rPr/>
      </w:pPr>
      <w:r>
        <w:rPr/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Konkurs dla artystów scenicznych z powiatu szamotulskiego.</w:t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Eliminacje odbędą się 15</w:t>
      </w:r>
      <w:bookmarkStart w:id="0" w:name="__DdeLink__0_1271595968"/>
      <w:r>
        <w:rPr>
          <w:sz w:val="28"/>
          <w:lang w:val="hi-IN"/>
        </w:rPr>
        <w:t xml:space="preserve"> maja 201</w:t>
      </w:r>
      <w:bookmarkEnd w:id="0"/>
      <w:r>
        <w:rPr>
          <w:sz w:val="28"/>
          <w:lang w:val="hi-IN"/>
        </w:rPr>
        <w:t>6 w kinie „Halszka” w Szamotułach.</w:t>
      </w:r>
    </w:p>
    <w:p>
      <w:pPr>
        <w:pStyle w:val="Domylnie"/>
        <w:keepNext/>
        <w:widowControl w:val="false"/>
        <w:suppressAutoHyphens w:val="true"/>
        <w:bidi w:val="0"/>
        <w:jc w:val="both"/>
        <w:rPr/>
      </w:pPr>
      <w:r>
        <w:rPr>
          <w:sz w:val="28"/>
          <w:lang w:val="hi-IN"/>
        </w:rPr>
        <w:t>Trzech</w:t>
      </w:r>
      <w:r>
        <w:rPr>
          <w:sz w:val="28"/>
          <w:lang w:val="hi-IN"/>
        </w:rPr>
        <w:t xml:space="preserve"> finalistów wystąpi 4 czerwca 2016 r. na głównej scenie podczas Dni </w:t>
      </w:r>
      <w:r>
        <w:rPr>
          <w:sz w:val="28"/>
          <w:lang w:val="hi-IN"/>
        </w:rPr>
        <w:t>Szamotuł</w:t>
      </w:r>
      <w:r>
        <w:rPr>
          <w:sz w:val="28"/>
          <w:lang w:val="hi-IN"/>
        </w:rPr>
        <w:t>.</w:t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Zwycięzca otrzyma nagrodę główną w wysokości 750 złotych i statuetkę.</w:t>
      </w:r>
    </w:p>
    <w:p>
      <w:pPr>
        <w:pStyle w:val="Domylnie"/>
        <w:keepNext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Spełnij swoje ambicje artystyczne – odkryj swój talent i pokaż go szerokiej publiczności. Weź udział w konkursie!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b/>
          <w:sz w:val="28"/>
          <w:lang w:val="hi-IN"/>
        </w:rPr>
        <w:t>Regulamin konkursu „Szamotuły – miejsce dla talentów”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1. Organizator konkursu: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Szamotulski Ośrodek Kultury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2. Cele konkursu:</w:t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Spełnienie ambicji artystycznych, twórczy rozwój pasji i umiejętności, wyłonienie i zaprezentowanie w środowisku szamotulskim różnorodnych talentów.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3. Forma konkursu: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Podczas eliminacji szeroko rozumiana prezentacja sceniczna (zespół muzyczny, śpiew solo, taniec, gra aktorska, pokaz sprawności fizycznej, sztuka cyrkowa itp.). Czas prezentacji maksymalnie 8 minut</w:t>
      </w:r>
      <w:r>
        <w:rPr>
          <w:color w:val="FF0000"/>
          <w:sz w:val="28"/>
          <w:lang w:val="hi-IN"/>
        </w:rPr>
        <w:t xml:space="preserve"> </w:t>
      </w:r>
      <w:r>
        <w:rPr>
          <w:sz w:val="28"/>
          <w:lang w:val="hi-IN"/>
        </w:rPr>
        <w:t>(jury ma prawo skrócić czas występu).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Prezentacja finałowa maksymalnie 15</w:t>
      </w:r>
      <w:r>
        <w:rPr>
          <w:color w:val="FF0000"/>
          <w:sz w:val="28"/>
          <w:lang w:val="hi-IN"/>
        </w:rPr>
        <w:t xml:space="preserve"> </w:t>
      </w:r>
      <w:r>
        <w:rPr>
          <w:sz w:val="28"/>
          <w:lang w:val="hi-IN"/>
        </w:rPr>
        <w:t xml:space="preserve">minut.  </w:t>
      </w:r>
    </w:p>
    <w:p>
      <w:pPr>
        <w:pStyle w:val="Domylnie"/>
        <w:keepNext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4. Miejsce realizacji:</w:t>
      </w:r>
    </w:p>
    <w:p>
      <w:pPr>
        <w:pStyle w:val="Domylnie"/>
        <w:keepNext/>
        <w:widowControl w:val="false"/>
        <w:suppressAutoHyphens w:val="true"/>
        <w:bidi w:val="0"/>
        <w:jc w:val="both"/>
        <w:rPr/>
      </w:pPr>
      <w:r>
        <w:rPr>
          <w:sz w:val="28"/>
          <w:lang w:val="hi-IN"/>
        </w:rPr>
        <w:t xml:space="preserve">Eliminacje: 15 maja 2016 r. kino „Halszka” w Szamotułach (uczestnicy zostaną poinformowani wcześniej o </w:t>
      </w:r>
      <w:r>
        <w:rPr>
          <w:sz w:val="28"/>
          <w:lang w:val="hi-IN"/>
        </w:rPr>
        <w:t xml:space="preserve">planowanej przybliżonej </w:t>
      </w:r>
      <w:r>
        <w:rPr>
          <w:sz w:val="28"/>
          <w:lang w:val="hi-IN"/>
        </w:rPr>
        <w:t>godzinie występu).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Finał: 4 czerwca 2016 r. o godz. 15.00 na scenie głównej podczas Dni Szamotuł.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5. Uczestnicy konkursu:</w:t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/>
      </w:pPr>
      <w:r>
        <w:rPr>
          <w:sz w:val="28"/>
          <w:lang w:val="hi-IN"/>
        </w:rPr>
        <w:t xml:space="preserve">Wszyscy chętni: dzieci, młodzież oraz dorośli mieszkający na terenie powiatu szamotulskiego w występach zarówno indywidualnych jak i grupowych. W zespołach artystycznych mogą być osoby mieszkające poza powiatem szamotulskim. Warunkiem uczestnictwa zespołu jest posiadanie w składzie co najmniej jednej osoby z powiatu szamotulskiego. Do konkursu mogą przystąpić także uczniowie uczęszczający do szkół powiatu szamotulskiego, </w:t>
      </w:r>
      <w:r>
        <w:rPr>
          <w:sz w:val="28"/>
          <w:lang w:val="hi-IN"/>
        </w:rPr>
        <w:t>zam</w:t>
      </w:r>
      <w:r>
        <w:rPr>
          <w:sz w:val="28"/>
          <w:lang w:val="hi-IN"/>
        </w:rPr>
        <w:t>ieszka</w:t>
      </w:r>
      <w:r>
        <w:rPr>
          <w:sz w:val="28"/>
          <w:lang w:val="hi-IN"/>
        </w:rPr>
        <w:t>li</w:t>
      </w:r>
      <w:r>
        <w:rPr>
          <w:sz w:val="28"/>
          <w:lang w:val="hi-IN"/>
        </w:rPr>
        <w:t xml:space="preserve"> poza powiatem. Warunkiem ich uczestnictwa w konkursie jest </w:t>
      </w:r>
      <w:r>
        <w:rPr>
          <w:sz w:val="28"/>
          <w:lang w:val="hi-IN"/>
        </w:rPr>
        <w:t>załączenie do formularza zgłoszeniowego</w:t>
      </w:r>
      <w:r>
        <w:rPr>
          <w:sz w:val="28"/>
          <w:lang w:val="hi-IN"/>
        </w:rPr>
        <w:t xml:space="preserve"> </w:t>
      </w:r>
      <w:r>
        <w:rPr>
          <w:sz w:val="28"/>
          <w:lang w:val="hi-IN"/>
        </w:rPr>
        <w:t xml:space="preserve">aktualnego </w:t>
      </w:r>
      <w:r>
        <w:rPr>
          <w:sz w:val="28"/>
          <w:lang w:val="hi-IN"/>
        </w:rPr>
        <w:t xml:space="preserve">zaświadczenia </w:t>
      </w:r>
      <w:r>
        <w:rPr>
          <w:sz w:val="28"/>
          <w:lang w:val="hi-IN"/>
        </w:rPr>
        <w:t xml:space="preserve">dyrektora szkoły o </w:t>
      </w:r>
      <w:r>
        <w:rPr>
          <w:sz w:val="28"/>
          <w:lang w:val="hi-IN"/>
        </w:rPr>
        <w:t xml:space="preserve">trwającej nauce. </w:t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6. Warunki uczestnictwa: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>
          <w:sz w:val="28"/>
          <w:lang w:val="hi-IN"/>
        </w:rPr>
        <w:t xml:space="preserve">Warunkiem uczestnictwa w konkursie jest wypełnienie formularza zgłoszeniowego oraz jego dostarczenie lub przesłanie do sekretariatu Szamotulskiego Ośrodka Kultury ul. Dworcowa 43, 64-500 Szamotuły z dopiskiem „Konkurs – Szamotuły miejsce dla talentów” lub mailem na adres: </w:t>
      </w:r>
      <w:hyperlink r:id="rId2">
        <w:r>
          <w:rPr>
            <w:rStyle w:val="Czeinternetowe1"/>
            <w:color w:val="000080"/>
            <w:sz w:val="28"/>
            <w:u w:val="single"/>
            <w:lang w:val="zxx" w:eastAsia="zxx"/>
          </w:rPr>
          <w:t>sylwia.firlet@szok.info.pl</w:t>
        </w:r>
      </w:hyperlink>
      <w:r>
        <w:rPr/>
        <w:t xml:space="preserve"> </w:t>
      </w:r>
      <w:r>
        <w:rPr>
          <w:b/>
          <w:sz w:val="28"/>
          <w:lang w:val="hi-IN"/>
        </w:rPr>
        <w:t>do 29 kwietnia 2016</w:t>
      </w:r>
      <w:r>
        <w:rPr>
          <w:sz w:val="28"/>
          <w:lang w:val="hi-IN"/>
        </w:rPr>
        <w:t xml:space="preserve"> r. (w przypadku przesłania pocztą liczy się data dostarczenia). Formularz jest do pobrania na stronie internetowej </w:t>
      </w:r>
      <w:hyperlink r:id="rId3">
        <w:r>
          <w:rPr>
            <w:rStyle w:val="Czeinternetowe1"/>
            <w:color w:val="000080"/>
            <w:sz w:val="28"/>
            <w:u w:val="single"/>
            <w:lang w:val="zxx" w:eastAsia="zxx"/>
          </w:rPr>
          <w:t>www.szok.info.pl</w:t>
        </w:r>
      </w:hyperlink>
      <w:r>
        <w:rPr/>
        <w:t xml:space="preserve"> </w:t>
      </w:r>
      <w:r>
        <w:rPr>
          <w:sz w:val="28"/>
          <w:lang w:val="hi-IN"/>
        </w:rPr>
        <w:t>lub w sekretariacie Szamotulskiego Ośrodka Kultury.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jc w:val="left"/>
        <w:rPr>
          <w:lang w:val="hi-IN"/>
        </w:rPr>
      </w:pPr>
      <w:r>
        <w:rPr>
          <w:sz w:val="28"/>
          <w:lang w:val="hi-IN"/>
        </w:rPr>
        <w:t>7. Jury:</w:t>
      </w:r>
    </w:p>
    <w:p>
      <w:pPr>
        <w:pStyle w:val="Domylnie"/>
        <w:widowControl w:val="false"/>
        <w:suppressAutoHyphens w:val="true"/>
        <w:bidi w:val="0"/>
        <w:jc w:val="left"/>
        <w:rPr>
          <w:lang w:val="hi-IN"/>
        </w:rPr>
      </w:pPr>
      <w:r>
        <w:rPr>
          <w:sz w:val="28"/>
          <w:lang w:val="hi-IN"/>
        </w:rPr>
        <w:t>Występy oceniać będzie jury powołane przez organizatora.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8. Nagrody: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Nagroda za zajęcie pierwszego miejsca: 750 złotych i statuetka. Pozostałych dwóch finalistów otrzyma nagrody rzeczowe.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720" w:leader="none"/>
          <w:tab w:val="left" w:pos="108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9. Kolejność występów: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>
          <w:sz w:val="28"/>
          <w:lang w:val="hi-IN"/>
        </w:rPr>
        <w:t xml:space="preserve">O kolejności występów zdecydują organizatorzy. Uczestnicy eliminacji zostaną o tym poinformowani przez organizatora </w:t>
      </w:r>
      <w:r>
        <w:rPr>
          <w:b/>
          <w:bCs/>
          <w:sz w:val="28"/>
          <w:lang w:val="hi-IN"/>
        </w:rPr>
        <w:t>do 1</w:t>
      </w:r>
      <w:r>
        <w:rPr>
          <w:b/>
          <w:bCs/>
          <w:sz w:val="28"/>
          <w:lang w:val="hi-IN"/>
        </w:rPr>
        <w:t>2</w:t>
      </w:r>
      <w:r>
        <w:rPr>
          <w:b/>
          <w:bCs/>
          <w:sz w:val="28"/>
          <w:lang w:val="hi-IN"/>
        </w:rPr>
        <w:t xml:space="preserve"> maja 2016</w:t>
      </w:r>
      <w:r>
        <w:rPr>
          <w:b/>
          <w:bCs/>
          <w:color w:val="FF0000"/>
          <w:sz w:val="28"/>
          <w:lang w:val="hi-IN"/>
        </w:rPr>
        <w:t xml:space="preserve"> </w:t>
      </w:r>
      <w:r>
        <w:rPr>
          <w:b/>
          <w:bCs/>
          <w:sz w:val="28"/>
          <w:lang w:val="hi-IN"/>
        </w:rPr>
        <w:t>r.</w:t>
      </w:r>
      <w:r>
        <w:rPr>
          <w:sz w:val="28"/>
          <w:lang w:val="hi-IN"/>
        </w:rPr>
        <w:t xml:space="preserve"> Trzech  finalistów zostanie wyłonionych w ciągu jednej godziny od zakończenia eliminacji 15 maja 2016</w:t>
      </w:r>
      <w:r>
        <w:rPr>
          <w:b/>
          <w:color w:val="FF0000"/>
          <w:sz w:val="28"/>
          <w:lang w:val="hi-IN"/>
        </w:rPr>
        <w:t xml:space="preserve"> </w:t>
      </w:r>
      <w:r>
        <w:rPr>
          <w:sz w:val="28"/>
          <w:lang w:val="hi-IN"/>
        </w:rPr>
        <w:t>r. Zwycięzca zostanie wyłoniony 4 czerwca 2016</w:t>
      </w:r>
      <w:r>
        <w:rPr>
          <w:color w:val="FF0000"/>
          <w:sz w:val="28"/>
          <w:lang w:val="hi-IN"/>
        </w:rPr>
        <w:t xml:space="preserve"> </w:t>
      </w:r>
      <w:r>
        <w:rPr>
          <w:sz w:val="28"/>
          <w:lang w:val="hi-IN"/>
        </w:rPr>
        <w:t>r.</w:t>
      </w:r>
      <w:r>
        <w:rPr>
          <w:b/>
          <w:sz w:val="28"/>
          <w:lang w:val="hi-IN"/>
        </w:rPr>
        <w:t xml:space="preserve"> </w:t>
      </w:r>
      <w:r>
        <w:rPr>
          <w:sz w:val="28"/>
          <w:lang w:val="hi-IN"/>
        </w:rPr>
        <w:t>po prezentacji wszystkich finalistów.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tabs>
          <w:tab w:val="left" w:pos="360" w:leader="none"/>
        </w:tabs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10. Wymagania sprzętowe i organizacyjne: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Nagłośnienie, mikrofony, sprzęt odtwarzający, zapewnia organizator – potrzeby w tym zakresie należy wpisać w formularzu zgłoszeniowym. Można będzie korzystać z własnego sprzętu (np. wzmacniacze w przypadku zespołów) po zaznaczeniu tego w formularzu zgłoszeniowym.</w:t>
      </w:r>
    </w:p>
    <w:p>
      <w:pPr>
        <w:pStyle w:val="Domylnie"/>
        <w:keepNext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keepNext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11. Odpowiedzialność uczestnika konkursu:</w:t>
      </w:r>
    </w:p>
    <w:p>
      <w:pPr>
        <w:pStyle w:val="Domylnie"/>
        <w:widowControl w:val="false"/>
        <w:suppressAutoHyphens w:val="true"/>
        <w:bidi w:val="0"/>
        <w:spacing w:before="0" w:after="120"/>
        <w:jc w:val="both"/>
        <w:rPr>
          <w:lang w:val="hi-IN"/>
        </w:rPr>
      </w:pPr>
      <w:r>
        <w:rPr>
          <w:sz w:val="28"/>
          <w:lang w:val="hi-IN"/>
        </w:rPr>
        <w:t>Organizator nie bierze odpowiedzialności za ewentualne szkody zdrowia i mienia wyrządzone podczas występów.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Uczestnik konkursu swym występem nie może naruszyć czyichś dóbr osobistych, treści nie mogą być obraźliwe i naruszać przyjętych norm społecznych.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before="0" w:after="120"/>
        <w:jc w:val="both"/>
        <w:rPr>
          <w:lang w:val="hi-IN"/>
        </w:rPr>
      </w:pPr>
      <w:r>
        <w:rPr>
          <w:sz w:val="28"/>
          <w:lang w:val="hi-IN"/>
        </w:rPr>
        <w:t>12. Postanowienia końcowe:</w:t>
      </w:r>
    </w:p>
    <w:p>
      <w:pPr>
        <w:pStyle w:val="Domylnie"/>
        <w:widowControl w:val="false"/>
        <w:suppressAutoHyphens w:val="true"/>
        <w:bidi w:val="0"/>
        <w:spacing w:before="0" w:after="120"/>
        <w:jc w:val="both"/>
        <w:rPr>
          <w:lang w:val="hi-IN"/>
        </w:rPr>
      </w:pPr>
      <w:r>
        <w:rPr>
          <w:sz w:val="28"/>
          <w:lang w:val="hi-IN"/>
        </w:rPr>
        <w:t>Organizator nie zwraca kosztów podróży ani żadnych innych kosztów poniesionych przez uczestników biorących udział w konkursie.</w:t>
      </w:r>
    </w:p>
    <w:p>
      <w:pPr>
        <w:pStyle w:val="Domylnie"/>
        <w:widowControl w:val="false"/>
        <w:tabs>
          <w:tab w:val="left" w:pos="720" w:leader="none"/>
        </w:tabs>
        <w:suppressAutoHyphens w:val="true"/>
        <w:bidi w:val="0"/>
        <w:spacing w:before="0" w:after="120"/>
        <w:jc w:val="both"/>
        <w:rPr>
          <w:lang w:val="hi-IN"/>
        </w:rPr>
      </w:pPr>
      <w:r>
        <w:rPr>
          <w:sz w:val="28"/>
          <w:lang w:val="hi-IN"/>
        </w:rPr>
        <w:t>Organizatorowi przysługuje prawo do zmiany niniejszego regulaminu, a także odwołania, przerwania, zawieszenia lub zmiany terminu przeprowadzenia konkursu.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Uczestnictwo w konkursie oznacza wyrażenie zgody na warunki niniejszego regulaminu.</w:t>
      </w:r>
    </w:p>
    <w:p>
      <w:pPr>
        <w:pStyle w:val="Domylnie"/>
        <w:keepNext/>
        <w:widowControl w:val="false"/>
        <w:suppressAutoHyphens w:val="true"/>
        <w:bidi w:val="0"/>
        <w:spacing w:before="240" w:after="120"/>
        <w:jc w:val="both"/>
        <w:rPr>
          <w:lang w:val="hi-IN"/>
        </w:rPr>
      </w:pPr>
      <w:r>
        <w:rPr>
          <w:sz w:val="28"/>
          <w:lang w:val="hi-IN"/>
        </w:rPr>
        <w:t>We wszystkich sprawach nie uregulowanych regulaminem decyzje podejmuje organizator konkursu.</w:t>
      </w:r>
    </w:p>
    <w:p>
      <w:pPr>
        <w:pStyle w:val="Domylnie"/>
        <w:widowControl w:val="false"/>
        <w:suppressAutoHyphens w:val="true"/>
        <w:bidi w:val="0"/>
        <w:jc w:val="both"/>
        <w:rPr>
          <w:lang w:val="hi-IN"/>
        </w:rPr>
      </w:pPr>
      <w:r>
        <w:rPr>
          <w:sz w:val="28"/>
          <w:lang w:val="hi-IN"/>
        </w:rPr>
        <w:t>Uczestnik wyraża zgodę na przetwarzanie swoich danych osobowych przez organizatora konkursu zgodnie z Ustawą o Ochronie Danych Osobowych.</w:t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p>
      <w:pPr>
        <w:pStyle w:val="Domylnie"/>
        <w:widowControl w:val="false"/>
        <w:suppressAutoHyphens w:val="true"/>
        <w:bidi w:val="0"/>
        <w:jc w:val="both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Liberation Serif" w:cs="Liberation Serif"/>
      <w:color w:val="000000"/>
      <w:sz w:val="24"/>
      <w:szCs w:val="24"/>
      <w:lang w:val="pl-PL" w:eastAsia="hi-IN" w:bidi="hi-IN"/>
    </w:rPr>
  </w:style>
  <w:style w:type="character" w:styleId="Czeinternetowe">
    <w:name w:val="£¹cze internetowe"/>
    <w:qFormat/>
    <w:rPr>
      <w:color w:val="000080"/>
      <w:u w:val="single"/>
      <w:lang w:val="zxx" w:eastAsia="zxx"/>
    </w:rPr>
  </w:style>
  <w:style w:type="character" w:styleId="Czeinternetowe1">
    <w:name w:val="Łącze internetowe"/>
    <w:rPr>
      <w:color w:val="000080"/>
      <w:u w:val="single"/>
      <w:lang w:val="zxx" w:eastAsia="zxx"/>
    </w:rPr>
  </w:style>
  <w:style w:type="paragraph" w:styleId="Nagwek">
    <w:name w:val="Nagłówek"/>
    <w:basedOn w:val="Normal"/>
    <w:next w:val="Tretekstu"/>
    <w:qFormat/>
    <w:pPr>
      <w:keepNext/>
      <w:widowControl w:val="false"/>
      <w:suppressAutoHyphens w:val="true"/>
      <w:bidi w:val="0"/>
      <w:spacing w:before="240" w:after="120"/>
      <w:jc w:val="left"/>
    </w:pPr>
    <w:rPr>
      <w:rFonts w:ascii="Arial" w:hAnsi="Arial" w:eastAsia="Liberation Serif"/>
      <w:color w:val="000000"/>
      <w:sz w:val="28"/>
      <w:lang w:val="pl-PL" w:eastAsia="pl-PL"/>
    </w:rPr>
  </w:style>
  <w:style w:type="paragraph" w:styleId="Tretekstu">
    <w:name w:val="Treść tekstu"/>
    <w:basedOn w:val="Normal"/>
    <w:pPr>
      <w:widowControl w:val="false"/>
      <w:suppressAutoHyphens w:val="true"/>
      <w:bidi w:val="0"/>
      <w:spacing w:lineRule="auto" w:line="288" w:before="0" w:after="140"/>
      <w:jc w:val="left"/>
    </w:pPr>
    <w:rPr>
      <w:rFonts w:ascii="Liberation Serif" w:hAnsi="Liberation Serif" w:eastAsia="Liberation Serif"/>
      <w:color w:val="000000"/>
      <w:sz w:val="24"/>
      <w:lang w:val="pl-PL" w:eastAsia="hi-IN"/>
    </w:rPr>
  </w:style>
  <w:style w:type="paragraph" w:styleId="Lista">
    <w:name w:val="Lista"/>
    <w:basedOn w:val="Tretekstu"/>
    <w:pPr>
      <w:widowControl w:val="false"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Liberation Serif"/>
      <w:color w:val="000000"/>
      <w:sz w:val="24"/>
      <w:lang w:val="pl-PL" w:eastAsia="pl-PL"/>
    </w:rPr>
  </w:style>
  <w:style w:type="paragraph" w:styleId="Podpis">
    <w:name w:val="Podpis"/>
    <w:basedOn w:val="Normal"/>
    <w:pPr>
      <w:widowControl w:val="false"/>
      <w:suppressAutoHyphens w:val="true"/>
      <w:bidi w:val="0"/>
      <w:spacing w:before="120" w:after="120"/>
      <w:jc w:val="left"/>
    </w:pPr>
    <w:rPr>
      <w:rFonts w:ascii="Times New Roman" w:hAnsi="Times New Roman" w:eastAsia="Liberation Serif"/>
      <w:i/>
      <w:color w:val="000000"/>
      <w:sz w:val="24"/>
      <w:lang w:val="pl-PL" w:eastAsia="pl-PL"/>
    </w:rPr>
  </w:style>
  <w:style w:type="paragraph" w:styleId="Indeks">
    <w:name w:val="Indeks"/>
    <w:basedOn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Liberation Serif"/>
      <w:color w:val="000000"/>
      <w:sz w:val="24"/>
      <w:lang w:val="pl-PL" w:eastAsia="pl-PL"/>
    </w:rPr>
  </w:style>
  <w:style w:type="paragraph" w:styleId="Domylnie">
    <w:name w:val="Domyślnie"/>
    <w:qFormat/>
    <w:pPr>
      <w:widowControl w:val="false"/>
      <w:suppressAutoHyphens w:val="true"/>
      <w:bidi w:val="0"/>
      <w:jc w:val="left"/>
    </w:pPr>
    <w:rPr>
      <w:rFonts w:ascii="Times New Roman" w:hAnsi="Times New Roman" w:eastAsia="Liberation Serif" w:cs="Liberation Serif"/>
      <w:color w:val="000000"/>
      <w:sz w:val="24"/>
      <w:szCs w:val="24"/>
      <w:lang w:val="pl-PL" w:eastAsia="hi-IN" w:bidi="hi-IN"/>
    </w:rPr>
  </w:style>
  <w:style w:type="paragraph" w:styleId="Tretekstu1">
    <w:name w:val="Treœæ tekstu"/>
    <w:basedOn w:val="Domylnie"/>
    <w:qFormat/>
    <w:pPr>
      <w:widowControl w:val="false"/>
      <w:suppressAutoHyphens w:val="true"/>
      <w:bidi w:val="0"/>
      <w:spacing w:before="0" w:after="120"/>
      <w:jc w:val="left"/>
    </w:pPr>
    <w:rPr>
      <w:rFonts w:ascii="Times New Roman" w:hAnsi="Times New Roman" w:eastAsia="Liberation Serif"/>
      <w:color w:val="000000"/>
      <w:sz w:val="24"/>
      <w:lang w:val="pl-PL"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ylwia.firlet@szok.info.pl" TargetMode="External"/><Relationship Id="rId3" Type="http://schemas.openxmlformats.org/officeDocument/2006/relationships/hyperlink" Target="http://www.szok.info.pl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Application>LibreOffice/5.0.4.2$Windows_x86 LibreOffice_project/2b9802c1994aa0b7dc6079e128979269cf95bc78</Application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2015-03-30T18:14:00Z</dcterms:created>
  <dc:creator>Piotr</dc:creator>
  <dc:language>pl-PL</dc:language>
  <dcterms:modified xsi:type="dcterms:W3CDTF">2016-03-24T14:59:14Z</dcterms:modified>
  <cp:revision>4</cp:revision>
</cp:coreProperties>
</file>