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CD" w:rsidRDefault="004B7252" w:rsidP="00F828A8">
      <w:pPr>
        <w:pStyle w:val="Tabela"/>
        <w:ind w:right="20"/>
        <w:rPr>
          <w:rFonts w:ascii="Arial" w:hAnsi="Arial" w:cs="Arial"/>
          <w:sz w:val="44"/>
          <w:szCs w:val="44"/>
        </w:rPr>
      </w:pPr>
      <w:r w:rsidRPr="009A7A36">
        <w:rPr>
          <w:rFonts w:ascii="Arial" w:hAnsi="Arial" w:cs="Arial"/>
          <w:sz w:val="44"/>
          <w:szCs w:val="44"/>
        </w:rPr>
        <w:t>Wyścig po Złotą Żabę: ostatnia prosta</w:t>
      </w:r>
    </w:p>
    <w:p w:rsidR="009A7A36" w:rsidRPr="009A7A36" w:rsidRDefault="009A7A36" w:rsidP="009A7A36"/>
    <w:p w:rsidR="009A7A36" w:rsidRPr="00314E10" w:rsidRDefault="00B323D2" w:rsidP="009A7A36">
      <w:pPr>
        <w:pStyle w:val="Tabela"/>
        <w:jc w:val="both"/>
        <w:rPr>
          <w:sz w:val="24"/>
          <w:szCs w:val="24"/>
        </w:rPr>
      </w:pPr>
      <w:r w:rsidRPr="00352341">
        <w:rPr>
          <w:rFonts w:ascii="Candara" w:hAnsi="Candara" w:cs="Arial"/>
          <w:b/>
          <w:noProof/>
          <w:color w:val="00B050"/>
          <w:sz w:val="64"/>
          <w:szCs w:val="64"/>
        </w:rPr>
        <w:drawing>
          <wp:anchor distT="0" distB="0" distL="114300" distR="114300" simplePos="0" relativeHeight="251659264" behindDoc="1" locked="0" layoutInCell="1" allowOverlap="1" wp14:anchorId="1ED877B8" wp14:editId="7175A00A">
            <wp:simplePos x="0" y="0"/>
            <wp:positionH relativeFrom="margin">
              <wp:posOffset>0</wp:posOffset>
            </wp:positionH>
            <wp:positionV relativeFrom="margin">
              <wp:posOffset>457200</wp:posOffset>
            </wp:positionV>
            <wp:extent cx="1219200" cy="1152525"/>
            <wp:effectExtent l="19050" t="0" r="0" b="0"/>
            <wp:wrapTight wrapText="bothSides">
              <wp:wrapPolygon edited="0">
                <wp:start x="-338" y="0"/>
                <wp:lineTo x="-338" y="21421"/>
                <wp:lineTo x="21600" y="21421"/>
                <wp:lineTo x="21600" y="0"/>
                <wp:lineTo x="-338" y="0"/>
              </wp:wrapPolygon>
            </wp:wrapTight>
            <wp:docPr id="3" name="Obraz 1" descr="D:\Pulpit\Żaba\żaba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\Żaba\żaba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A36">
        <w:rPr>
          <w:sz w:val="24"/>
          <w:szCs w:val="24"/>
        </w:rPr>
        <w:t xml:space="preserve">19 marca do Swarzędza przyjechało ponad 300 </w:t>
      </w:r>
      <w:r w:rsidR="00C9009A">
        <w:rPr>
          <w:sz w:val="24"/>
          <w:szCs w:val="24"/>
        </w:rPr>
        <w:t>uczniów z całej Wielkopolski oraz z województwa lubuskiego, aby przystąpić do finałowego etapu konkursu „Złota Żaba” i „Złota Żabka”. Konkursy, przeprowadzane</w:t>
      </w:r>
      <w:r w:rsidR="009A7A36">
        <w:rPr>
          <w:sz w:val="24"/>
          <w:szCs w:val="24"/>
        </w:rPr>
        <w:t xml:space="preserve"> przez Fundację Edukacji Społecznej „EKOS”</w:t>
      </w:r>
      <w:r w:rsidR="00C9009A">
        <w:rPr>
          <w:sz w:val="24"/>
          <w:szCs w:val="24"/>
        </w:rPr>
        <w:t>,</w:t>
      </w:r>
      <w:r w:rsidR="009A7A36">
        <w:rPr>
          <w:sz w:val="24"/>
          <w:szCs w:val="24"/>
        </w:rPr>
        <w:t xml:space="preserve"> </w:t>
      </w:r>
      <w:r w:rsidR="00C9009A">
        <w:rPr>
          <w:sz w:val="24"/>
          <w:szCs w:val="24"/>
        </w:rPr>
        <w:t>przeznaczone</w:t>
      </w:r>
      <w:r w:rsidR="002418CD" w:rsidRPr="002418CD">
        <w:rPr>
          <w:sz w:val="24"/>
          <w:szCs w:val="24"/>
        </w:rPr>
        <w:t xml:space="preserve"> </w:t>
      </w:r>
      <w:r w:rsidR="00C9009A">
        <w:rPr>
          <w:sz w:val="24"/>
          <w:szCs w:val="24"/>
        </w:rPr>
        <w:t xml:space="preserve">są </w:t>
      </w:r>
      <w:r w:rsidR="002418CD" w:rsidRPr="002418CD">
        <w:rPr>
          <w:sz w:val="24"/>
          <w:szCs w:val="24"/>
        </w:rPr>
        <w:t xml:space="preserve">dla </w:t>
      </w:r>
      <w:r w:rsidR="00C9009A">
        <w:rPr>
          <w:sz w:val="24"/>
          <w:szCs w:val="24"/>
        </w:rPr>
        <w:t xml:space="preserve">uczniów starszych klas </w:t>
      </w:r>
      <w:r w:rsidR="002418CD" w:rsidRPr="002418CD">
        <w:rPr>
          <w:sz w:val="24"/>
          <w:szCs w:val="24"/>
        </w:rPr>
        <w:t>s</w:t>
      </w:r>
      <w:r w:rsidR="009A7A36">
        <w:rPr>
          <w:sz w:val="24"/>
          <w:szCs w:val="24"/>
        </w:rPr>
        <w:t xml:space="preserve">zkół podstawowych </w:t>
      </w:r>
      <w:r w:rsidR="00D27A97">
        <w:rPr>
          <w:sz w:val="24"/>
          <w:szCs w:val="24"/>
        </w:rPr>
        <w:t xml:space="preserve">                         </w:t>
      </w:r>
      <w:r w:rsidR="00C9009A">
        <w:rPr>
          <w:sz w:val="24"/>
          <w:szCs w:val="24"/>
        </w:rPr>
        <w:t xml:space="preserve">i gimnazjów. </w:t>
      </w:r>
      <w:r w:rsidR="004A587E">
        <w:rPr>
          <w:sz w:val="24"/>
          <w:szCs w:val="24"/>
        </w:rPr>
        <w:t>Mają już długą historię (23 edycje „Żaby”,</w:t>
      </w:r>
      <w:r w:rsidR="00F828A8">
        <w:rPr>
          <w:sz w:val="24"/>
          <w:szCs w:val="24"/>
        </w:rPr>
        <w:t xml:space="preserve"> </w:t>
      </w:r>
      <w:r w:rsidR="004A587E">
        <w:rPr>
          <w:sz w:val="24"/>
          <w:szCs w:val="24"/>
        </w:rPr>
        <w:t xml:space="preserve">16 </w:t>
      </w:r>
      <w:r w:rsidR="00F828A8">
        <w:rPr>
          <w:sz w:val="24"/>
          <w:szCs w:val="24"/>
        </w:rPr>
        <w:t xml:space="preserve">edycji </w:t>
      </w:r>
      <w:r w:rsidR="004A587E">
        <w:rPr>
          <w:sz w:val="24"/>
          <w:szCs w:val="24"/>
        </w:rPr>
        <w:t xml:space="preserve">„Żabki”) i  </w:t>
      </w:r>
      <w:r w:rsidR="006653B0">
        <w:rPr>
          <w:sz w:val="24"/>
          <w:szCs w:val="24"/>
        </w:rPr>
        <w:t xml:space="preserve">cieszą </w:t>
      </w:r>
      <w:r w:rsidR="004A587E">
        <w:rPr>
          <w:sz w:val="24"/>
          <w:szCs w:val="24"/>
        </w:rPr>
        <w:t xml:space="preserve"> </w:t>
      </w:r>
      <w:r w:rsidR="006653B0">
        <w:rPr>
          <w:sz w:val="24"/>
          <w:szCs w:val="24"/>
        </w:rPr>
        <w:t xml:space="preserve">się niesłabnącym zainteresowaniem młodzieży </w:t>
      </w:r>
      <w:r w:rsidR="004A587E">
        <w:rPr>
          <w:sz w:val="24"/>
          <w:szCs w:val="24"/>
        </w:rPr>
        <w:t>(w tym roku</w:t>
      </w:r>
      <w:r w:rsidR="009A7A36" w:rsidRPr="000531B5">
        <w:rPr>
          <w:sz w:val="24"/>
          <w:szCs w:val="24"/>
        </w:rPr>
        <w:t xml:space="preserve"> </w:t>
      </w:r>
      <w:r w:rsidR="009A7A36" w:rsidRPr="000531B5">
        <w:rPr>
          <w:bCs/>
          <w:sz w:val="24"/>
          <w:szCs w:val="24"/>
        </w:rPr>
        <w:t>11 947 uczestników: 6 448 uczniów szkół podstawowych i 5 499 gimnazjalistów</w:t>
      </w:r>
      <w:r w:rsidR="009A7A36">
        <w:rPr>
          <w:sz w:val="24"/>
          <w:szCs w:val="24"/>
        </w:rPr>
        <w:t xml:space="preserve">). </w:t>
      </w:r>
    </w:p>
    <w:p w:rsidR="00314E10" w:rsidRDefault="009A7A36" w:rsidP="002418CD">
      <w:pPr>
        <w:pStyle w:val="Tabel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55D39" w:rsidRPr="00BE681F" w:rsidRDefault="003D4B7F" w:rsidP="00BE681F">
      <w:pPr>
        <w:jc w:val="both"/>
      </w:pPr>
      <w:r>
        <w:t xml:space="preserve">Konkursy „Złota Żaba i „Złota Żabka” realizowane są w dwóch dziedzinach: matematyki oraz języka polskiego i literatury. Pierwszy etap przeprowadzany jest jesienią w szkołach, drugi </w:t>
      </w:r>
      <w:r w:rsidR="00F828A8">
        <w:t xml:space="preserve">w marcu </w:t>
      </w:r>
      <w:r>
        <w:t>w</w:t>
      </w:r>
      <w:r w:rsidR="00F828A8">
        <w:t xml:space="preserve"> Swarzędzu</w:t>
      </w:r>
      <w:r>
        <w:t xml:space="preserve">. </w:t>
      </w:r>
      <w:r w:rsidR="00F55D39" w:rsidRPr="00DD1454">
        <w:t xml:space="preserve">Celem </w:t>
      </w:r>
      <w:r w:rsidR="00F55D39">
        <w:t xml:space="preserve">organizatorów jest </w:t>
      </w:r>
      <w:r w:rsidR="00F55D39" w:rsidRPr="00DD1454">
        <w:t>promowanie wśród uczniów umiejętności niest</w:t>
      </w:r>
      <w:r w:rsidR="00F828A8">
        <w:t>ereotypo</w:t>
      </w:r>
      <w:r w:rsidR="00BE681F">
        <w:t>wego myślenia</w:t>
      </w:r>
      <w:r w:rsidR="00F828A8">
        <w:t xml:space="preserve"> </w:t>
      </w:r>
      <w:r w:rsidR="00F55D39" w:rsidRPr="00DD1454">
        <w:t>i twórczego pod</w:t>
      </w:r>
      <w:r w:rsidR="00F55D39">
        <w:t>ejścia do stawianych problemów</w:t>
      </w:r>
      <w:r w:rsidR="00F55D39" w:rsidRPr="00DD1454">
        <w:t>,</w:t>
      </w:r>
      <w:r w:rsidR="00F55D39">
        <w:t xml:space="preserve"> </w:t>
      </w:r>
      <w:r w:rsidR="00F55D39" w:rsidRPr="00DD1454">
        <w:t>wspieranie pracy nauczycieli z uc</w:t>
      </w:r>
      <w:r w:rsidR="00F55D39">
        <w:t xml:space="preserve">zniami szczególnie uzdolnionymi, </w:t>
      </w:r>
      <w:r w:rsidR="00F55D39" w:rsidRPr="00DD1454">
        <w:t xml:space="preserve"> </w:t>
      </w:r>
      <w:r w:rsidR="00F55D39" w:rsidRPr="00C971AC">
        <w:t xml:space="preserve">promowanie w pokoleniu uczniów szkół podstawowych i gimnazjów </w:t>
      </w:r>
      <w:r w:rsidR="00F55D39">
        <w:t xml:space="preserve">kultury posługiwania się językiem polskim </w:t>
      </w:r>
      <w:r w:rsidR="00D27A97">
        <w:t xml:space="preserve">                                             </w:t>
      </w:r>
      <w:r w:rsidR="00F55D39" w:rsidRPr="00C971AC">
        <w:t>i popularyzowanie tworzonej w nim literatury</w:t>
      </w:r>
      <w:r w:rsidR="00F55D39">
        <w:t xml:space="preserve">. </w:t>
      </w:r>
    </w:p>
    <w:p w:rsidR="00AB5165" w:rsidRDefault="00AB5165" w:rsidP="00F828A8">
      <w:pPr>
        <w:jc w:val="both"/>
      </w:pPr>
    </w:p>
    <w:p w:rsidR="00BE681F" w:rsidRPr="00BE681F" w:rsidRDefault="00C25177" w:rsidP="00BE681F">
      <w:pPr>
        <w:pStyle w:val="Tabela"/>
        <w:jc w:val="both"/>
        <w:rPr>
          <w:sz w:val="24"/>
          <w:szCs w:val="24"/>
        </w:rPr>
      </w:pPr>
      <w:r w:rsidRPr="00BE681F">
        <w:rPr>
          <w:sz w:val="24"/>
          <w:szCs w:val="24"/>
        </w:rPr>
        <w:t>U</w:t>
      </w:r>
      <w:r w:rsidR="000531B5" w:rsidRPr="00BE681F">
        <w:rPr>
          <w:sz w:val="24"/>
          <w:szCs w:val="24"/>
        </w:rPr>
        <w:t xml:space="preserve">czestnicy konkursu </w:t>
      </w:r>
      <w:r w:rsidRPr="00BE681F">
        <w:rPr>
          <w:sz w:val="24"/>
          <w:szCs w:val="24"/>
        </w:rPr>
        <w:t>na obu etapach</w:t>
      </w:r>
      <w:r w:rsidR="00F828A8" w:rsidRPr="00BE681F">
        <w:rPr>
          <w:sz w:val="24"/>
          <w:szCs w:val="24"/>
        </w:rPr>
        <w:t>, nie</w:t>
      </w:r>
      <w:r w:rsidRPr="00BE681F">
        <w:rPr>
          <w:sz w:val="24"/>
          <w:szCs w:val="24"/>
        </w:rPr>
        <w:t xml:space="preserve">zależnie od dziedziny, </w:t>
      </w:r>
      <w:r w:rsidR="000531B5" w:rsidRPr="00BE681F">
        <w:rPr>
          <w:sz w:val="24"/>
          <w:szCs w:val="24"/>
        </w:rPr>
        <w:t xml:space="preserve">rozwiązują </w:t>
      </w:r>
      <w:r w:rsidR="003D4B7F" w:rsidRPr="00BE681F">
        <w:rPr>
          <w:sz w:val="24"/>
          <w:szCs w:val="24"/>
        </w:rPr>
        <w:t xml:space="preserve">więc </w:t>
      </w:r>
      <w:r w:rsidR="000531B5" w:rsidRPr="00BE681F">
        <w:rPr>
          <w:sz w:val="24"/>
          <w:szCs w:val="24"/>
        </w:rPr>
        <w:t>zadania wymagające zdolności logicznego rozumowania, kreatywności, stosowania nieszablonowych rozwiązań problemów. Forma zadań zachęca uczniów do wykorzystania wiedzy zdobytej w szkole, sprawia</w:t>
      </w:r>
      <w:r w:rsidR="004B7252" w:rsidRPr="00BE681F">
        <w:rPr>
          <w:sz w:val="24"/>
          <w:szCs w:val="24"/>
        </w:rPr>
        <w:t>,</w:t>
      </w:r>
      <w:r w:rsidR="000531B5" w:rsidRPr="00BE681F">
        <w:rPr>
          <w:sz w:val="24"/>
          <w:szCs w:val="24"/>
        </w:rPr>
        <w:t xml:space="preserve">  że udział w Konkursach staje się dla nich intelektualną przygodą, </w:t>
      </w:r>
      <w:r w:rsidR="00F55D39" w:rsidRPr="00BE681F">
        <w:rPr>
          <w:sz w:val="24"/>
          <w:szCs w:val="24"/>
        </w:rPr>
        <w:t xml:space="preserve">polem </w:t>
      </w:r>
      <w:r w:rsidR="000531B5" w:rsidRPr="00BE681F">
        <w:rPr>
          <w:sz w:val="24"/>
          <w:szCs w:val="24"/>
        </w:rPr>
        <w:t xml:space="preserve">umysłowej aktywności i mądrej rywalizacji. </w:t>
      </w:r>
    </w:p>
    <w:p w:rsidR="00F828A8" w:rsidRDefault="00F828A8" w:rsidP="000531B5">
      <w:pPr>
        <w:jc w:val="both"/>
      </w:pPr>
    </w:p>
    <w:p w:rsidR="00F55D39" w:rsidRDefault="003D4B7F" w:rsidP="000531B5">
      <w:pPr>
        <w:jc w:val="both"/>
      </w:pPr>
      <w:r>
        <w:t xml:space="preserve">Oto kilka przykładów </w:t>
      </w:r>
      <w:r w:rsidR="00BE681F">
        <w:t xml:space="preserve">zadań </w:t>
      </w:r>
      <w:r>
        <w:t xml:space="preserve">z </w:t>
      </w:r>
      <w:r w:rsidR="00BE681F">
        <w:t xml:space="preserve">ostatniej </w:t>
      </w:r>
      <w:r w:rsidR="00B26421">
        <w:t>soboty:</w:t>
      </w:r>
    </w:p>
    <w:p w:rsidR="003D4B7F" w:rsidRDefault="003D4B7F" w:rsidP="003D4B7F">
      <w:pPr>
        <w:pStyle w:val="Default"/>
      </w:pPr>
    </w:p>
    <w:p w:rsidR="00F828A8" w:rsidRPr="003D4B7F" w:rsidRDefault="00F828A8" w:rsidP="00F828A8">
      <w:pPr>
        <w:pStyle w:val="Default"/>
        <w:rPr>
          <w:i/>
        </w:rPr>
      </w:pPr>
      <w:r w:rsidRPr="003D4B7F">
        <w:rPr>
          <w:i/>
        </w:rPr>
        <w:t>Cena paczki chusteczek wzrosła z 24 groszy do 27 groszy za paczkę, dodatkowo zmniejszono liczbę</w:t>
      </w:r>
      <w:r>
        <w:rPr>
          <w:i/>
        </w:rPr>
        <w:t xml:space="preserve"> chusteczek </w:t>
      </w:r>
      <w:r w:rsidRPr="003D4B7F">
        <w:rPr>
          <w:i/>
        </w:rPr>
        <w:t>z 10 do 9 sztuk w każdej paczce. O ile procent faktycznie podniesiono cenę chusteczek?</w:t>
      </w:r>
    </w:p>
    <w:p w:rsidR="00F828A8" w:rsidRDefault="00F828A8" w:rsidP="00F828A8">
      <w:pPr>
        <w:pStyle w:val="Default"/>
      </w:pPr>
    </w:p>
    <w:p w:rsidR="00F828A8" w:rsidRDefault="00F828A8" w:rsidP="00F828A8">
      <w:pPr>
        <w:pStyle w:val="Default"/>
        <w:jc w:val="both"/>
        <w:rPr>
          <w:i/>
        </w:rPr>
      </w:pPr>
      <w:r w:rsidRPr="003D4B7F">
        <w:rPr>
          <w:i/>
        </w:rPr>
        <w:t xml:space="preserve">Jeden gigabajt (GB) internetu starcza statystycznie na odwiedzenie ok. 10 tys. stron </w:t>
      </w:r>
      <w:r>
        <w:rPr>
          <w:i/>
        </w:rPr>
        <w:t xml:space="preserve">internetowych albo na pobranie </w:t>
      </w:r>
      <w:r w:rsidRPr="003D4B7F">
        <w:rPr>
          <w:i/>
        </w:rPr>
        <w:t>ok. 100 utworów muzycznych, albo na obejrzenie ok. 150 czterominutowych filmów. Internauta miał</w:t>
      </w:r>
      <w:r>
        <w:rPr>
          <w:i/>
        </w:rPr>
        <w:t xml:space="preserve"> do dyspozycji </w:t>
      </w:r>
      <w:r w:rsidRPr="003D4B7F">
        <w:rPr>
          <w:i/>
        </w:rPr>
        <w:t>1, 25 GB internetu. Z tej puli odwiedził już 2500 stron i obejrzał 30 czterominutowych filmów, ile (w przybliżeniu) utworów muzycznych może jeszcze pobrać?</w:t>
      </w:r>
    </w:p>
    <w:p w:rsidR="00F828A8" w:rsidRDefault="00F828A8" w:rsidP="00F828A8">
      <w:pPr>
        <w:ind w:left="6372"/>
        <w:jc w:val="both"/>
        <w:rPr>
          <w:sz w:val="22"/>
          <w:szCs w:val="22"/>
        </w:rPr>
      </w:pPr>
    </w:p>
    <w:p w:rsidR="00F828A8" w:rsidRDefault="00F828A8" w:rsidP="00F828A8">
      <w:pPr>
        <w:ind w:left="6372"/>
        <w:jc w:val="both"/>
        <w:rPr>
          <w:sz w:val="22"/>
          <w:szCs w:val="22"/>
        </w:rPr>
      </w:pPr>
      <w:r w:rsidRPr="00B26421">
        <w:rPr>
          <w:sz w:val="22"/>
          <w:szCs w:val="22"/>
        </w:rPr>
        <w:t>(Złota Żab</w:t>
      </w:r>
      <w:r>
        <w:rPr>
          <w:sz w:val="22"/>
          <w:szCs w:val="22"/>
        </w:rPr>
        <w:t>k</w:t>
      </w:r>
      <w:r w:rsidRPr="00B26421">
        <w:rPr>
          <w:sz w:val="22"/>
          <w:szCs w:val="22"/>
        </w:rPr>
        <w:t>a</w:t>
      </w:r>
      <w:r>
        <w:rPr>
          <w:sz w:val="22"/>
          <w:szCs w:val="22"/>
        </w:rPr>
        <w:t>, matematyka)</w:t>
      </w:r>
    </w:p>
    <w:p w:rsidR="00F828A8" w:rsidRPr="00F828A8" w:rsidRDefault="00F828A8" w:rsidP="00F828A8">
      <w:pPr>
        <w:pStyle w:val="Default"/>
        <w:rPr>
          <w:bCs/>
          <w:sz w:val="23"/>
          <w:szCs w:val="23"/>
        </w:rPr>
      </w:pPr>
      <w:r w:rsidRPr="005B4C77">
        <w:rPr>
          <w:bCs/>
          <w:sz w:val="23"/>
          <w:szCs w:val="23"/>
        </w:rPr>
        <w:t xml:space="preserve">Zagadka z sylabami </w:t>
      </w:r>
    </w:p>
    <w:p w:rsidR="00F828A8" w:rsidRDefault="00F828A8" w:rsidP="00F828A8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Pierwsza sylaba: "zapadasz nocą weń". </w:t>
      </w:r>
    </w:p>
    <w:p w:rsidR="00F828A8" w:rsidRDefault="00F828A8" w:rsidP="00F828A8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Drugą na pewno zawiera wyraz "tamten". </w:t>
      </w:r>
    </w:p>
    <w:p w:rsidR="00F828A8" w:rsidRDefault="00F828A8" w:rsidP="00F828A8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Trzecią sylabę "kolacji" dodaj do tych dwóch, </w:t>
      </w:r>
    </w:p>
    <w:p w:rsidR="00F828A8" w:rsidRDefault="00F828A8" w:rsidP="00F828A8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w ten sposób stworzysz jedno z najmądrzejszych słów. </w:t>
      </w:r>
    </w:p>
    <w:p w:rsidR="00F828A8" w:rsidRPr="005B4C77" w:rsidRDefault="00F828A8" w:rsidP="00F828A8">
      <w:pPr>
        <w:rPr>
          <w:bCs/>
          <w:i/>
          <w:sz w:val="21"/>
          <w:szCs w:val="21"/>
        </w:rPr>
      </w:pPr>
      <w:r w:rsidRPr="005B4C77">
        <w:rPr>
          <w:bCs/>
          <w:i/>
          <w:sz w:val="21"/>
          <w:szCs w:val="21"/>
        </w:rPr>
        <w:t>Rozwiązanie zagadki:…………………………………….( zapisz w formie mianownika lp.)</w:t>
      </w:r>
    </w:p>
    <w:p w:rsidR="00F828A8" w:rsidRDefault="00F828A8" w:rsidP="00F828A8"/>
    <w:p w:rsidR="006653B0" w:rsidRDefault="006653B0" w:rsidP="00F828A8"/>
    <w:p w:rsidR="006653B0" w:rsidRDefault="006653B0" w:rsidP="00F828A8"/>
    <w:p w:rsidR="006653B0" w:rsidRDefault="006653B0" w:rsidP="00F828A8"/>
    <w:p w:rsidR="006653B0" w:rsidRDefault="006653B0" w:rsidP="00F828A8"/>
    <w:p w:rsidR="00F828A8" w:rsidRDefault="00F828A8" w:rsidP="00F828A8">
      <w:pPr>
        <w:rPr>
          <w:i/>
        </w:rPr>
      </w:pPr>
      <w:r w:rsidRPr="005B4C77">
        <w:rPr>
          <w:i/>
        </w:rPr>
        <w:lastRenderedPageBreak/>
        <w:t>W każdym wersie dopisz jedną sylabę, która jednocześnie kończy pierwsze oraz rozpoczyna drugie słowo.</w:t>
      </w:r>
    </w:p>
    <w:tbl>
      <w:tblPr>
        <w:tblStyle w:val="Tabela-Siatka"/>
        <w:tblW w:w="4394" w:type="dxa"/>
        <w:tblInd w:w="1413" w:type="dxa"/>
        <w:tblLook w:val="04A0" w:firstRow="1" w:lastRow="0" w:firstColumn="1" w:lastColumn="0" w:noHBand="0" w:noVBand="1"/>
      </w:tblPr>
      <w:tblGrid>
        <w:gridCol w:w="1607"/>
        <w:gridCol w:w="1370"/>
        <w:gridCol w:w="1417"/>
      </w:tblGrid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LOT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CZKA </w:t>
            </w:r>
          </w:p>
        </w:tc>
      </w:tr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SYN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ADER </w:t>
            </w:r>
          </w:p>
        </w:tc>
      </w:tr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NOR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LARZ </w:t>
            </w:r>
          </w:p>
        </w:tc>
      </w:tr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DRA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UŁY </w:t>
            </w:r>
          </w:p>
        </w:tc>
      </w:tr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KRA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NINA </w:t>
            </w:r>
          </w:p>
        </w:tc>
      </w:tr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OBER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 </w:t>
            </w:r>
          </w:p>
        </w:tc>
      </w:tr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LOT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Tabela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CZKA </w:t>
            </w:r>
          </w:p>
        </w:tc>
      </w:tr>
      <w:tr w:rsidR="00F828A8" w:rsidTr="00CE7E58">
        <w:tc>
          <w:tcPr>
            <w:tcW w:w="1607" w:type="dxa"/>
          </w:tcPr>
          <w:p w:rsidR="00F828A8" w:rsidRDefault="00F828A8" w:rsidP="00CE7E58">
            <w:pPr>
              <w:pStyle w:val="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SYN </w:t>
            </w:r>
          </w:p>
        </w:tc>
        <w:tc>
          <w:tcPr>
            <w:tcW w:w="1370" w:type="dxa"/>
          </w:tcPr>
          <w:p w:rsidR="00F828A8" w:rsidRDefault="00F828A8" w:rsidP="00CE7E58">
            <w:pPr>
              <w:pStyle w:val="Tabela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828A8" w:rsidRDefault="00F828A8" w:rsidP="00CE7E58">
            <w:pPr>
              <w:pStyle w:val="Tabel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ADER </w:t>
            </w:r>
          </w:p>
        </w:tc>
      </w:tr>
    </w:tbl>
    <w:p w:rsidR="00F828A8" w:rsidRDefault="00F828A8" w:rsidP="00F828A8">
      <w:pPr>
        <w:rPr>
          <w:i/>
        </w:rPr>
      </w:pPr>
    </w:p>
    <w:p w:rsidR="00F828A8" w:rsidRDefault="006653B0" w:rsidP="00F828A8">
      <w:pPr>
        <w:ind w:left="4248" w:firstLine="708"/>
      </w:pPr>
      <w:r>
        <w:t xml:space="preserve">     </w:t>
      </w:r>
      <w:r w:rsidR="00F828A8">
        <w:t xml:space="preserve"> (Złota Żabka, język polski i literatura)</w:t>
      </w:r>
    </w:p>
    <w:p w:rsidR="00BE681F" w:rsidRDefault="00BE681F" w:rsidP="003D4B7F">
      <w:pPr>
        <w:jc w:val="both"/>
        <w:rPr>
          <w:i/>
        </w:rPr>
      </w:pPr>
    </w:p>
    <w:p w:rsidR="003D4B7F" w:rsidRPr="003D4B7F" w:rsidRDefault="003D4B7F" w:rsidP="003D4B7F">
      <w:pPr>
        <w:jc w:val="both"/>
        <w:rPr>
          <w:i/>
        </w:rPr>
      </w:pPr>
      <w:r w:rsidRPr="003D4B7F">
        <w:rPr>
          <w:i/>
        </w:rPr>
        <w:t xml:space="preserve">Wyznacz </w:t>
      </w:r>
      <w:r w:rsidRPr="003D4B7F">
        <w:rPr>
          <w:rFonts w:ascii="Cambria Math" w:hAnsi="Cambria Math" w:cs="Cambria Math"/>
          <w:i/>
        </w:rPr>
        <w:t xml:space="preserve">𝑛 </w:t>
      </w:r>
      <w:r w:rsidRPr="003D4B7F">
        <w:rPr>
          <w:i/>
        </w:rPr>
        <w:t xml:space="preserve">jeżeli: </w:t>
      </w:r>
      <w:r w:rsidRPr="003D4B7F">
        <w:rPr>
          <w:rFonts w:ascii="Cambria Math" w:hAnsi="Cambria Math" w:cs="Cambria Math"/>
          <w:i/>
        </w:rPr>
        <w:t>4𝑛+4𝑛+4𝑛+4𝑛=22016</w:t>
      </w:r>
    </w:p>
    <w:p w:rsidR="003D4B7F" w:rsidRPr="003D4B7F" w:rsidRDefault="003D4B7F" w:rsidP="00B26421">
      <w:pPr>
        <w:jc w:val="both"/>
        <w:rPr>
          <w:i/>
        </w:rPr>
      </w:pPr>
    </w:p>
    <w:p w:rsidR="003D4B7F" w:rsidRPr="003D4B7F" w:rsidRDefault="00B26421" w:rsidP="00B26421">
      <w:pPr>
        <w:jc w:val="both"/>
        <w:rPr>
          <w:i/>
        </w:rPr>
      </w:pPr>
      <w:r w:rsidRPr="003D4B7F">
        <w:rPr>
          <w:i/>
        </w:rPr>
        <w:t xml:space="preserve">Do uzyskania koloru zielonego można użyć farby zielonej lub żółtej i niebieskiej. Z pudełka, w którym są dwie tubki farby zielonej, dwie niebieskiej i dwie żółtej, bierzemy na chybił trafił dwie tubki. Jaka jest szansa, że używając ich, będziemy mogli pokolorować coś na zielono? </w:t>
      </w:r>
    </w:p>
    <w:p w:rsidR="003D4B7F" w:rsidRDefault="003D4B7F" w:rsidP="003D4B7F">
      <w:pPr>
        <w:ind w:left="6372"/>
        <w:jc w:val="both"/>
        <w:rPr>
          <w:sz w:val="22"/>
          <w:szCs w:val="22"/>
        </w:rPr>
      </w:pPr>
    </w:p>
    <w:p w:rsidR="00F55D39" w:rsidRDefault="00B26421" w:rsidP="003D4B7F">
      <w:pPr>
        <w:ind w:left="6372"/>
        <w:jc w:val="both"/>
        <w:rPr>
          <w:sz w:val="22"/>
          <w:szCs w:val="22"/>
        </w:rPr>
      </w:pPr>
      <w:r w:rsidRPr="00B26421">
        <w:rPr>
          <w:sz w:val="22"/>
          <w:szCs w:val="22"/>
        </w:rPr>
        <w:t>(Złota Żaba</w:t>
      </w:r>
      <w:r>
        <w:rPr>
          <w:sz w:val="22"/>
          <w:szCs w:val="22"/>
        </w:rPr>
        <w:t>, matematyka)</w:t>
      </w:r>
    </w:p>
    <w:p w:rsidR="003D4B7F" w:rsidRPr="003D4B7F" w:rsidRDefault="003D4B7F" w:rsidP="003D4B7F">
      <w:pPr>
        <w:pStyle w:val="Default"/>
        <w:jc w:val="both"/>
        <w:rPr>
          <w:i/>
        </w:rPr>
      </w:pPr>
    </w:p>
    <w:p w:rsidR="006926E1" w:rsidRDefault="006926E1" w:rsidP="002E3D2F">
      <w:pPr>
        <w:pStyle w:val="Default"/>
        <w:jc w:val="both"/>
        <w:rPr>
          <w:bCs/>
          <w:i/>
        </w:rPr>
      </w:pPr>
      <w:r w:rsidRPr="005B4C77">
        <w:rPr>
          <w:bCs/>
          <w:i/>
        </w:rPr>
        <w:t>Rozdziel zmieszane ze sobą wersy trzech bajek (dwóch sześciowersowych i jednej ośmiowersowej) Ignacego Krasickiego „Paw i orzeł”, „Orzeł i sowa”, „Orzeł i jastrząb”. Każdą bajkę przepisz wraz z tytułem i w miejsce kropek wpisz nazwy ptaków we właś</w:t>
      </w:r>
      <w:r w:rsidR="005B4C77" w:rsidRPr="005B4C77">
        <w:rPr>
          <w:bCs/>
          <w:i/>
        </w:rPr>
        <w:t>ciwej formie.</w:t>
      </w:r>
    </w:p>
    <w:p w:rsidR="005B4C77" w:rsidRPr="005B4C77" w:rsidRDefault="005B4C77" w:rsidP="006926E1">
      <w:pPr>
        <w:pStyle w:val="Default"/>
        <w:rPr>
          <w:bCs/>
          <w:i/>
        </w:rPr>
      </w:pPr>
    </w:p>
    <w:p w:rsidR="005B4C77" w:rsidRP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Dziękowała mu … za politowanie. </w:t>
      </w:r>
    </w:p>
    <w:p w:rsidR="005B4C77" w:rsidRP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„Gdybyś nie była ślepą, nie byłbym ja zdrowy”. </w:t>
      </w:r>
    </w:p>
    <w:p w:rsidR="005B4C77" w:rsidRP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… nie chcąc się podłym polowaniem bawić, </w:t>
      </w:r>
    </w:p>
    <w:p w:rsidR="005B4C77" w:rsidRP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„Znają się - rzekł mu … - wdzięk cenić umieją, </w:t>
      </w:r>
    </w:p>
    <w:p w:rsidR="005B4C77" w:rsidRP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Kiedy go coraz żywszy apetyt przenika - </w:t>
      </w:r>
    </w:p>
    <w:p w:rsid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>Przynosił … wróble, jadł je … smacznie;</w:t>
      </w:r>
    </w:p>
    <w:p w:rsidR="005B4C77" w:rsidRP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Wkradł się strzelec pod drzewo; … to postrzegła </w:t>
      </w:r>
    </w:p>
    <w:p w:rsidR="005B4C77" w:rsidRPr="005B4C77" w:rsidRDefault="005B4C77" w:rsidP="005B4C77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>Nie znają się - powtarzał</w:t>
      </w:r>
      <w:r w:rsidR="00F828A8">
        <w:rPr>
          <w:i/>
          <w:color w:val="auto"/>
        </w:rPr>
        <w:t xml:space="preserve"> – na rzeczach prostacy”. </w:t>
      </w:r>
      <w:r w:rsidRPr="005B4C77">
        <w:rPr>
          <w:i/>
          <w:color w:val="auto"/>
        </w:rPr>
        <w:t xml:space="preserve">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… górnie bujając, gdy go w locie zoczył,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Uszli śmierci; wtenczas rzekł … do … :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Zaprawiony na koniec przysmaczkiem nieznacznie,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Postanowił … na wróble wyprawić.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Że tylko w nocy widzi, bardzo jej żałował.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Roześmiał się i przeleciał. Wrzasnął … w śmiech ptacy.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Na jednym drzewie … gdy z … nocował,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Zjadł ptaszka na śniadanie, na obiad ptasznika.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… się dął, szklniące pióra gdy wspaniale toczył.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Wtem uprzedzając jeszcze zorze i świtanie, </w:t>
      </w:r>
    </w:p>
    <w:p w:rsidR="00F828A8" w:rsidRPr="005B4C77" w:rsidRDefault="00F828A8" w:rsidP="00F828A8">
      <w:pPr>
        <w:pStyle w:val="Default"/>
        <w:rPr>
          <w:i/>
          <w:color w:val="auto"/>
        </w:rPr>
      </w:pPr>
      <w:r w:rsidRPr="005B4C77">
        <w:rPr>
          <w:i/>
          <w:color w:val="auto"/>
        </w:rPr>
        <w:t xml:space="preserve">I do … natychmiast z przestrogą pobiegła. </w:t>
      </w:r>
    </w:p>
    <w:p w:rsidR="00F828A8" w:rsidRPr="005B4C77" w:rsidRDefault="00F828A8" w:rsidP="00F828A8">
      <w:pPr>
        <w:rPr>
          <w:i/>
        </w:rPr>
      </w:pPr>
      <w:r w:rsidRPr="005B4C77">
        <w:rPr>
          <w:i/>
        </w:rPr>
        <w:t>„Ale gardzą przysadą i z dumnych się śmieją”.</w:t>
      </w:r>
    </w:p>
    <w:p w:rsidR="005B4C77" w:rsidRDefault="00F828A8" w:rsidP="002E3D2F">
      <w:pPr>
        <w:pStyle w:val="Default"/>
        <w:ind w:left="4248" w:firstLine="708"/>
      </w:pPr>
      <w:r>
        <w:t>(Złota Żaba, język polski i literatura)</w:t>
      </w:r>
    </w:p>
    <w:p w:rsidR="00B947C1" w:rsidRDefault="00B947C1" w:rsidP="00B947C1">
      <w:pPr>
        <w:pStyle w:val="Default"/>
      </w:pPr>
    </w:p>
    <w:p w:rsidR="00B947C1" w:rsidRDefault="00B947C1" w:rsidP="00B947C1">
      <w:pPr>
        <w:pStyle w:val="Default"/>
      </w:pPr>
      <w:r>
        <w:t>Wszystkie zadania, tak z tegorocznej, jak i z poprzednich edycji Konkursu, są dostępne na stronie internetowej www.ekos. edu.pl/konkurs.</w:t>
      </w:r>
    </w:p>
    <w:p w:rsidR="00BE681F" w:rsidRDefault="00BE681F" w:rsidP="00F828A8">
      <w:pPr>
        <w:pStyle w:val="Tabela"/>
        <w:jc w:val="both"/>
        <w:rPr>
          <w:sz w:val="24"/>
          <w:szCs w:val="24"/>
        </w:rPr>
      </w:pPr>
    </w:p>
    <w:p w:rsidR="00F828A8" w:rsidRPr="002E3F30" w:rsidRDefault="00BE681F" w:rsidP="00D27A97">
      <w:pPr>
        <w:pStyle w:val="Default"/>
        <w:jc w:val="both"/>
        <w:rPr>
          <w:rFonts w:ascii="Arial" w:hAnsi="Arial" w:cs="Arial"/>
        </w:rPr>
      </w:pPr>
      <w:r>
        <w:lastRenderedPageBreak/>
        <w:t>Swarzędzkie k</w:t>
      </w:r>
      <w:r w:rsidR="00F828A8" w:rsidRPr="003F78A6">
        <w:t>onkurs</w:t>
      </w:r>
      <w:r>
        <w:t>y</w:t>
      </w:r>
      <w:r w:rsidR="00F828A8" w:rsidRPr="003F78A6">
        <w:t xml:space="preserve"> p</w:t>
      </w:r>
      <w:r w:rsidR="00F828A8">
        <w:t>rzyczynia</w:t>
      </w:r>
      <w:r>
        <w:t>ją</w:t>
      </w:r>
      <w:r w:rsidR="00F828A8">
        <w:t xml:space="preserve"> się </w:t>
      </w:r>
      <w:r w:rsidR="00F828A8" w:rsidRPr="003F78A6">
        <w:t>do zintegrowania władz samorządowych (dotac</w:t>
      </w:r>
      <w:r>
        <w:t xml:space="preserve">je), organizacji pozarządowych </w:t>
      </w:r>
      <w:r w:rsidR="00F828A8" w:rsidRPr="003F78A6">
        <w:t>oraz sektora prywatnego (sponsoring) wokół dążenia do podniesienia poziomu oświaty publicznej w gminie, powiecie i w regionie.</w:t>
      </w:r>
      <w:r w:rsidRPr="00BE681F">
        <w:t xml:space="preserve"> </w:t>
      </w:r>
      <w:r>
        <w:t>Są także polem współpracy szkół wyższych ze środowiskami oświatowymi: o</w:t>
      </w:r>
      <w:r w:rsidRPr="00BE681F">
        <w:t>piekę me</w:t>
      </w:r>
      <w:r w:rsidR="00DF103A">
        <w:t>todyczną nad k</w:t>
      </w:r>
      <w:r>
        <w:t>onkursem z języka polskiego i literatury sprawuje</w:t>
      </w:r>
      <w:r w:rsidRPr="00BE681F">
        <w:t xml:space="preserve"> Instytut Filologii Polskiej Uniwersytetu im. Adama Mickiewicza w Poznaniu</w:t>
      </w:r>
      <w:r>
        <w:t>, zaś nad konkursem z matematyki -</w:t>
      </w:r>
      <w:r w:rsidRPr="00BE681F">
        <w:t xml:space="preserve"> Katedra Matematyki Stosowanej Uniwersytetu Ekonomicznego w Poznaniu.</w:t>
      </w:r>
      <w:r w:rsidR="0043191B">
        <w:t xml:space="preserve"> Konkursowi towarzyszą warsztaty </w:t>
      </w:r>
      <w:r w:rsidR="00D27A97">
        <w:t xml:space="preserve">           </w:t>
      </w:r>
      <w:r w:rsidR="0043191B">
        <w:t xml:space="preserve">i wykłady dla nauczycieli (w tym roku – wykład prof. UAM dr hab. Beaty Gromadzkiej z metodyki nauczania na temat kompetencji czytania </w:t>
      </w:r>
      <w:r w:rsidR="002E3F30">
        <w:t>i wartości kontaktu z książką nie tylko na lekcjach języka polskiego.</w:t>
      </w:r>
    </w:p>
    <w:p w:rsidR="00F828A8" w:rsidRPr="002E3F30" w:rsidRDefault="00F828A8" w:rsidP="00F828A8"/>
    <w:p w:rsidR="00D46473" w:rsidRDefault="00D46473" w:rsidP="00D46473">
      <w:pPr>
        <w:jc w:val="both"/>
      </w:pPr>
      <w:r>
        <w:t xml:space="preserve">Realizacja konkursów  „Złota Żaba” i „Złota Żabka” w roku 2015/2016 </w:t>
      </w:r>
      <w:r w:rsidR="0043191B">
        <w:t xml:space="preserve">uznawana jest </w:t>
      </w:r>
      <w:r w:rsidR="006653B0">
        <w:t xml:space="preserve">za zadanie publiczne i </w:t>
      </w:r>
      <w:r>
        <w:t xml:space="preserve">korzysta ze wsparcia finansowego </w:t>
      </w:r>
      <w:r w:rsidR="00E925C5">
        <w:t xml:space="preserve">Samorządu Województwa Wielkopolskiego, Miasta Poznania, powiatów: poznańskiego, kościańskiego, </w:t>
      </w:r>
      <w:r w:rsidR="006653B0">
        <w:t>szamotulskiego</w:t>
      </w:r>
      <w:r w:rsidR="00D27A97">
        <w:t xml:space="preserve">            </w:t>
      </w:r>
      <w:r w:rsidR="006653B0">
        <w:t xml:space="preserve"> i wolsztyńskiego, miast i gmin: Grodzisk Wielkopolski, Kostrzyn, Kórnik, Luboń, Nekla, Swarzędz, Szamotuły, Środa Wielkopolska</w:t>
      </w:r>
      <w:r w:rsidR="00B947C1">
        <w:t>, Września</w:t>
      </w:r>
      <w:r w:rsidR="006653B0">
        <w:t xml:space="preserve">. Organizatorom pomagają sponsorzy: Drukarnia Swarzędzka, Terravita, Żabka Polska. Patronat honorowy nad konkursami objął, jak w poprzednich latach, marszałek Województwa Wielkopolskiego. </w:t>
      </w:r>
    </w:p>
    <w:p w:rsidR="006653B0" w:rsidRDefault="006653B0" w:rsidP="00D46473">
      <w:pPr>
        <w:jc w:val="both"/>
      </w:pPr>
    </w:p>
    <w:p w:rsidR="00B947C1" w:rsidRDefault="00B947C1" w:rsidP="00B947C1">
      <w:pPr>
        <w:jc w:val="both"/>
      </w:pPr>
      <w:r>
        <w:rPr>
          <w:color w:val="000000"/>
        </w:rPr>
        <w:t>Konkurs za</w:t>
      </w:r>
      <w:r w:rsidRPr="000F142D">
        <w:rPr>
          <w:color w:val="000000"/>
        </w:rPr>
        <w:t xml:space="preserve">kończy </w:t>
      </w:r>
      <w:r>
        <w:rPr>
          <w:color w:val="000000"/>
        </w:rPr>
        <w:t>23.04.2016</w:t>
      </w:r>
      <w:r w:rsidRPr="000F142D">
        <w:rPr>
          <w:color w:val="000000"/>
        </w:rPr>
        <w:t xml:space="preserve"> r. uroczyste  ogłoszenie  </w:t>
      </w:r>
      <w:r>
        <w:rPr>
          <w:color w:val="000000"/>
        </w:rPr>
        <w:t>wyników</w:t>
      </w:r>
      <w:r w:rsidRPr="000F142D">
        <w:rPr>
          <w:color w:val="000000"/>
        </w:rPr>
        <w:t xml:space="preserve">  oraz  rozdanie  nagród laureatom i ich nauczyci</w:t>
      </w:r>
      <w:r>
        <w:rPr>
          <w:color w:val="000000"/>
        </w:rPr>
        <w:t>elom.  Nagrodami będą statuetki Złotej Żaby, pomocny w nauce sprzęt elektroniczny, książki, gry edukacyjne, stypendia i ułatwienia przy przyjmowaniu do niepublicznego liceum oraz gimnazjum prowadzonego przez Fundację Edukacji Społecznej „EKOS”.</w:t>
      </w:r>
      <w:r w:rsidRPr="00D46473">
        <w:rPr>
          <w:color w:val="000000"/>
        </w:rPr>
        <w:t xml:space="preserve"> </w:t>
      </w:r>
      <w:r w:rsidRPr="000F142D">
        <w:rPr>
          <w:color w:val="000000"/>
        </w:rPr>
        <w:t>Lista laureatów najwyższych miejsc oraz ich nauczyci</w:t>
      </w:r>
      <w:r>
        <w:rPr>
          <w:color w:val="000000"/>
        </w:rPr>
        <w:t>eli zostanie udostępniona na konkursowej stronie internetowej. Będzie też opublikowana przez Radio Merkury (patron medialny) i lokalną prasę.</w:t>
      </w:r>
    </w:p>
    <w:p w:rsidR="00B947C1" w:rsidRDefault="009A1315" w:rsidP="00B947C1">
      <w:pPr>
        <w:ind w:left="-709" w:right="-567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2576" behindDoc="1" locked="0" layoutInCell="1" allowOverlap="1" wp14:anchorId="56ABB70C" wp14:editId="149A1DE8">
            <wp:simplePos x="0" y="0"/>
            <wp:positionH relativeFrom="column">
              <wp:posOffset>2557780</wp:posOffset>
            </wp:positionH>
            <wp:positionV relativeFrom="paragraph">
              <wp:posOffset>830580</wp:posOffset>
            </wp:positionV>
            <wp:extent cx="952500" cy="615950"/>
            <wp:effectExtent l="0" t="0" r="0" b="0"/>
            <wp:wrapTight wrapText="bothSides">
              <wp:wrapPolygon edited="0">
                <wp:start x="0" y="0"/>
                <wp:lineTo x="0" y="20709"/>
                <wp:lineTo x="21168" y="20709"/>
                <wp:lineTo x="21168" y="0"/>
                <wp:lineTo x="0" y="0"/>
              </wp:wrapPolygon>
            </wp:wrapTight>
            <wp:docPr id="120" name="Obraz 93" descr="C:\Documents and Settings\admin\Pulpit\marta\SZKOŁA\II rok 2011-12\Zaba\logotypy\Logo Gminy Kórnik -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Documents and Settings\admin\Pulpit\marta\SZKOŁA\II rok 2011-12\Zaba\logotypy\Logo Gminy Kórnik - 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7779F8E3" wp14:editId="1D4E11BB">
            <wp:simplePos x="0" y="0"/>
            <wp:positionH relativeFrom="column">
              <wp:posOffset>5386705</wp:posOffset>
            </wp:positionH>
            <wp:positionV relativeFrom="paragraph">
              <wp:posOffset>909955</wp:posOffset>
            </wp:positionV>
            <wp:extent cx="496570" cy="590550"/>
            <wp:effectExtent l="0" t="0" r="0" b="0"/>
            <wp:wrapTight wrapText="bothSides">
              <wp:wrapPolygon edited="0">
                <wp:start x="0" y="0"/>
                <wp:lineTo x="0" y="20903"/>
                <wp:lineTo x="20716" y="20903"/>
                <wp:lineTo x="20716" y="0"/>
                <wp:lineTo x="0" y="0"/>
              </wp:wrapPolygon>
            </wp:wrapTight>
            <wp:docPr id="11" name="Obraz 102" descr="C:\Documents and Settings\admin\Pulpit\marta\SZKOŁA\II rok 2011-12\Zaba\logotypy\inne\szamotulyLog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Documents and Settings\admin\Pulpit\marta\SZKOŁA\II rok 2011-12\Zaba\logotypy\inne\szamotulyLogo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570AF0C0" wp14:editId="59C2C9F8">
            <wp:simplePos x="0" y="0"/>
            <wp:positionH relativeFrom="column">
              <wp:posOffset>4529455</wp:posOffset>
            </wp:positionH>
            <wp:positionV relativeFrom="paragraph">
              <wp:posOffset>909955</wp:posOffset>
            </wp:positionV>
            <wp:extent cx="533400" cy="533400"/>
            <wp:effectExtent l="0" t="0" r="0" b="0"/>
            <wp:wrapSquare wrapText="bothSides"/>
            <wp:docPr id="15" name="Obraz 15" descr="http://nekla.nowoczesnagmina.pl/getimg.php?name=herb_blask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kla.nowoczesnagmina.pl/getimg.php?name=herb_blask2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9504" behindDoc="1" locked="0" layoutInCell="1" allowOverlap="1" wp14:anchorId="20CB0F3B" wp14:editId="2913FFA2">
            <wp:simplePos x="0" y="0"/>
            <wp:positionH relativeFrom="column">
              <wp:posOffset>3788410</wp:posOffset>
            </wp:positionH>
            <wp:positionV relativeFrom="paragraph">
              <wp:posOffset>929640</wp:posOffset>
            </wp:positionV>
            <wp:extent cx="457200" cy="521335"/>
            <wp:effectExtent l="0" t="0" r="0" b="0"/>
            <wp:wrapTight wrapText="bothSides">
              <wp:wrapPolygon edited="0">
                <wp:start x="0" y="0"/>
                <wp:lineTo x="0" y="20521"/>
                <wp:lineTo x="20700" y="20521"/>
                <wp:lineTo x="20700" y="0"/>
                <wp:lineTo x="0" y="0"/>
              </wp:wrapPolygon>
            </wp:wrapTight>
            <wp:docPr id="10" name="Obraz 100" descr="C:\Documents and Settings\admin\Pulpit\marta\SZKOŁA\II rok 2011-12\Zaba\logotypy\inne\lub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Documents and Settings\admin\Pulpit\marta\SZKOŁA\II rok 2011-12\Zaba\logotypy\inne\lub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7F42C257" wp14:editId="3F26714D">
            <wp:simplePos x="0" y="0"/>
            <wp:positionH relativeFrom="column">
              <wp:posOffset>1910080</wp:posOffset>
            </wp:positionH>
            <wp:positionV relativeFrom="paragraph">
              <wp:posOffset>815340</wp:posOffset>
            </wp:positionV>
            <wp:extent cx="485775" cy="570865"/>
            <wp:effectExtent l="0" t="0" r="9525" b="635"/>
            <wp:wrapTight wrapText="bothSides">
              <wp:wrapPolygon edited="0">
                <wp:start x="0" y="0"/>
                <wp:lineTo x="0" y="17299"/>
                <wp:lineTo x="8471" y="20903"/>
                <wp:lineTo x="12706" y="20903"/>
                <wp:lineTo x="21176" y="18020"/>
                <wp:lineTo x="21176" y="0"/>
                <wp:lineTo x="0" y="0"/>
              </wp:wrapPolygon>
            </wp:wrapTight>
            <wp:docPr id="12" name="Obraz 97" descr="C:\Documents and Settings\admin\Pulpit\marta\SZKOŁA\II rok 2011-12\Zaba\logotypy\inne\herb_Kostrzy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Documents and Settings\admin\Pulpit\marta\SZKOŁA\II rok 2011-12\Zaba\logotypy\inne\herb_Kostrzyn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40D56DD1" wp14:editId="56E2B268">
            <wp:simplePos x="0" y="0"/>
            <wp:positionH relativeFrom="column">
              <wp:posOffset>1176020</wp:posOffset>
            </wp:positionH>
            <wp:positionV relativeFrom="paragraph">
              <wp:posOffset>829310</wp:posOffset>
            </wp:positionV>
            <wp:extent cx="431800" cy="508635"/>
            <wp:effectExtent l="0" t="0" r="6350" b="5715"/>
            <wp:wrapTight wrapText="bothSides">
              <wp:wrapPolygon edited="0">
                <wp:start x="0" y="0"/>
                <wp:lineTo x="0" y="16989"/>
                <wp:lineTo x="4765" y="21034"/>
                <wp:lineTo x="17153" y="21034"/>
                <wp:lineTo x="20965" y="19416"/>
                <wp:lineTo x="20965" y="0"/>
                <wp:lineTo x="0" y="0"/>
              </wp:wrapPolygon>
            </wp:wrapTight>
            <wp:docPr id="7" name="Obraz 7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180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1E3248F" wp14:editId="11FE678E">
            <wp:simplePos x="0" y="0"/>
            <wp:positionH relativeFrom="column">
              <wp:posOffset>361315</wp:posOffset>
            </wp:positionH>
            <wp:positionV relativeFrom="paragraph">
              <wp:posOffset>815975</wp:posOffset>
            </wp:positionV>
            <wp:extent cx="592455" cy="592455"/>
            <wp:effectExtent l="0" t="0" r="0" b="0"/>
            <wp:wrapTight wrapText="bothSides">
              <wp:wrapPolygon edited="0">
                <wp:start x="0" y="0"/>
                <wp:lineTo x="0" y="20836"/>
                <wp:lineTo x="20836" y="20836"/>
                <wp:lineTo x="20836" y="0"/>
                <wp:lineTo x="0" y="0"/>
              </wp:wrapPolygon>
            </wp:wrapTight>
            <wp:docPr id="6" name="irc_mi" descr="http://seeklogo.com/images/H/herb-grodziska-wielkopolskiego-logo-947EA7C406-seeklogo.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eeklogo.com/images/H/herb-grodziska-wielkopolskiego-logo-947EA7C406-seeklogo.com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7D771C0" wp14:editId="4F33B14F">
            <wp:simplePos x="0" y="0"/>
            <wp:positionH relativeFrom="column">
              <wp:posOffset>-344170</wp:posOffset>
            </wp:positionH>
            <wp:positionV relativeFrom="paragraph">
              <wp:posOffset>834390</wp:posOffset>
            </wp:positionV>
            <wp:extent cx="481330" cy="575945"/>
            <wp:effectExtent l="0" t="0" r="0" b="0"/>
            <wp:wrapSquare wrapText="bothSides"/>
            <wp:docPr id="19" name="Obraz 19" descr="https://upload.wikimedia.org/wikipedia/commons/thumb/6/64/POL_powiat_szamotulski_COA.svg/2000px-POL_powiat_szamotulski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6/64/POL_powiat_szamotulski_COA.svg/2000px-POL_powiat_szamotulski_COA.sv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6672" behindDoc="1" locked="0" layoutInCell="1" allowOverlap="1" wp14:anchorId="0D260662" wp14:editId="06CF998C">
            <wp:simplePos x="0" y="0"/>
            <wp:positionH relativeFrom="column">
              <wp:posOffset>4831715</wp:posOffset>
            </wp:positionH>
            <wp:positionV relativeFrom="paragraph">
              <wp:posOffset>226695</wp:posOffset>
            </wp:positionV>
            <wp:extent cx="1106170" cy="493395"/>
            <wp:effectExtent l="0" t="0" r="0" b="1905"/>
            <wp:wrapTight wrapText="bothSides">
              <wp:wrapPolygon edited="0">
                <wp:start x="0" y="0"/>
                <wp:lineTo x="0" y="20849"/>
                <wp:lineTo x="21203" y="20849"/>
                <wp:lineTo x="21203" y="0"/>
                <wp:lineTo x="0" y="0"/>
              </wp:wrapPolygon>
            </wp:wrapTight>
            <wp:docPr id="1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D72">
        <w:rPr>
          <w:b/>
          <w:noProof/>
        </w:rPr>
        <w:drawing>
          <wp:anchor distT="0" distB="0" distL="114300" distR="114300" simplePos="0" relativeHeight="251674624" behindDoc="1" locked="0" layoutInCell="1" allowOverlap="1" wp14:anchorId="65424F52" wp14:editId="3BE9F739">
            <wp:simplePos x="0" y="0"/>
            <wp:positionH relativeFrom="column">
              <wp:posOffset>2557780</wp:posOffset>
            </wp:positionH>
            <wp:positionV relativeFrom="paragraph">
              <wp:posOffset>145415</wp:posOffset>
            </wp:positionV>
            <wp:extent cx="1228725" cy="635000"/>
            <wp:effectExtent l="0" t="0" r="9525" b="0"/>
            <wp:wrapTight wrapText="bothSides">
              <wp:wrapPolygon edited="0">
                <wp:start x="0" y="0"/>
                <wp:lineTo x="0" y="20736"/>
                <wp:lineTo x="21433" y="20736"/>
                <wp:lineTo x="21433" y="0"/>
                <wp:lineTo x="0" y="0"/>
              </wp:wrapPolygon>
            </wp:wrapTight>
            <wp:docPr id="2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B9F">
        <w:rPr>
          <w:rFonts w:ascii="Arial" w:hAnsi="Arial" w:cs="Arial"/>
          <w:noProof/>
        </w:rPr>
        <w:drawing>
          <wp:anchor distT="0" distB="0" distL="114300" distR="114300" simplePos="0" relativeHeight="251673600" behindDoc="1" locked="0" layoutInCell="1" allowOverlap="1" wp14:anchorId="19BE17E8" wp14:editId="2CA7DCB9">
            <wp:simplePos x="0" y="0"/>
            <wp:positionH relativeFrom="column">
              <wp:posOffset>-290195</wp:posOffset>
            </wp:positionH>
            <wp:positionV relativeFrom="paragraph">
              <wp:posOffset>149225</wp:posOffset>
            </wp:positionV>
            <wp:extent cx="1174750" cy="511810"/>
            <wp:effectExtent l="0" t="0" r="6350" b="2540"/>
            <wp:wrapTight wrapText="bothSides">
              <wp:wrapPolygon edited="0">
                <wp:start x="0" y="0"/>
                <wp:lineTo x="0" y="20903"/>
                <wp:lineTo x="21366" y="20903"/>
                <wp:lineTo x="21366" y="0"/>
                <wp:lineTo x="0" y="0"/>
              </wp:wrapPolygon>
            </wp:wrapTight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51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7C1">
        <w:rPr>
          <w:b/>
          <w:noProof/>
        </w:rPr>
        <w:t xml:space="preserve">                                                                                      </w:t>
      </w:r>
      <w:r w:rsidR="00B947C1" w:rsidRPr="00517DCD">
        <w:rPr>
          <w:b/>
          <w:noProof/>
        </w:rPr>
        <w:t xml:space="preserve"> </w:t>
      </w:r>
      <w:r w:rsidR="00B947C1">
        <w:rPr>
          <w:b/>
          <w:noProof/>
        </w:rPr>
        <w:t xml:space="preserve">                                         </w:t>
      </w:r>
      <w:r w:rsidR="00B947C1">
        <w:rPr>
          <w:noProof/>
        </w:rPr>
        <w:t xml:space="preserve">     </w:t>
      </w:r>
      <w:r w:rsidR="00B947C1">
        <w:rPr>
          <w:b/>
          <w:noProof/>
        </w:rPr>
        <w:t xml:space="preserve">                                                                                         </w:t>
      </w:r>
      <w:r w:rsidR="00B947C1">
        <w:rPr>
          <w:b/>
        </w:rPr>
        <w:t xml:space="preserve"> </w:t>
      </w:r>
    </w:p>
    <w:p w:rsidR="00B947C1" w:rsidRPr="009A1315" w:rsidRDefault="00D003BA" w:rsidP="009A1315">
      <w:pPr>
        <w:ind w:left="-709" w:right="-567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6A7945B" wp14:editId="75F35127">
            <wp:simplePos x="0" y="0"/>
            <wp:positionH relativeFrom="margin">
              <wp:posOffset>1398905</wp:posOffset>
            </wp:positionH>
            <wp:positionV relativeFrom="margin">
              <wp:posOffset>6221095</wp:posOffset>
            </wp:positionV>
            <wp:extent cx="952500" cy="488315"/>
            <wp:effectExtent l="0" t="0" r="0" b="6985"/>
            <wp:wrapTight wrapText="bothSides">
              <wp:wrapPolygon edited="0">
                <wp:start x="0" y="0"/>
                <wp:lineTo x="0" y="21066"/>
                <wp:lineTo x="21168" y="21066"/>
                <wp:lineTo x="21168" y="0"/>
                <wp:lineTo x="0" y="0"/>
              </wp:wrapPolygon>
            </wp:wrapTight>
            <wp:docPr id="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80768" behindDoc="1" locked="0" layoutInCell="1" allowOverlap="1" wp14:anchorId="4506EEED" wp14:editId="3608C1F4">
            <wp:simplePos x="0" y="0"/>
            <wp:positionH relativeFrom="column">
              <wp:posOffset>3952875</wp:posOffset>
            </wp:positionH>
            <wp:positionV relativeFrom="paragraph">
              <wp:posOffset>1483995</wp:posOffset>
            </wp:positionV>
            <wp:extent cx="881380" cy="765175"/>
            <wp:effectExtent l="0" t="0" r="0" b="0"/>
            <wp:wrapTight wrapText="bothSides">
              <wp:wrapPolygon edited="0">
                <wp:start x="0" y="0"/>
                <wp:lineTo x="0" y="20973"/>
                <wp:lineTo x="21009" y="20973"/>
                <wp:lineTo x="21009" y="0"/>
                <wp:lineTo x="0" y="0"/>
              </wp:wrapPolygon>
            </wp:wrapTight>
            <wp:docPr id="5" name="Obraz 5" descr="http://www.radiomerkury.pl/logo/LogoRadioMerk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iomerkury.pl/logo/LogoRadioMerkur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68480" behindDoc="1" locked="0" layoutInCell="1" allowOverlap="1" wp14:anchorId="09058EE7" wp14:editId="3547DE8E">
            <wp:simplePos x="0" y="0"/>
            <wp:positionH relativeFrom="column">
              <wp:posOffset>2814955</wp:posOffset>
            </wp:positionH>
            <wp:positionV relativeFrom="paragraph">
              <wp:posOffset>1480185</wp:posOffset>
            </wp:positionV>
            <wp:extent cx="807720" cy="805180"/>
            <wp:effectExtent l="0" t="0" r="0" b="0"/>
            <wp:wrapTight wrapText="bothSides">
              <wp:wrapPolygon edited="0">
                <wp:start x="0" y="0"/>
                <wp:lineTo x="0" y="20953"/>
                <wp:lineTo x="20887" y="20953"/>
                <wp:lineTo x="20887" y="0"/>
                <wp:lineTo x="0" y="0"/>
              </wp:wrapPolygon>
            </wp:wrapTight>
            <wp:docPr id="17" name="irc_mi" descr="http://ksm.ue.poznan.pl/uploads/tinymce/logo%20u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sm.ue.poznan.pl/uploads/tinymce/logo%20ue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15">
        <w:rPr>
          <w:b/>
          <w:noProof/>
        </w:rPr>
        <w:drawing>
          <wp:anchor distT="0" distB="0" distL="114300" distR="114300" simplePos="0" relativeHeight="251670528" behindDoc="1" locked="0" layoutInCell="1" allowOverlap="1" wp14:anchorId="2131AEA0" wp14:editId="0A04FD14">
            <wp:simplePos x="0" y="0"/>
            <wp:positionH relativeFrom="column">
              <wp:posOffset>374015</wp:posOffset>
            </wp:positionH>
            <wp:positionV relativeFrom="paragraph">
              <wp:posOffset>1495425</wp:posOffset>
            </wp:positionV>
            <wp:extent cx="802640" cy="415290"/>
            <wp:effectExtent l="0" t="0" r="0" b="3810"/>
            <wp:wrapTight wrapText="bothSides">
              <wp:wrapPolygon edited="0">
                <wp:start x="0" y="0"/>
                <wp:lineTo x="0" y="20807"/>
                <wp:lineTo x="21019" y="20807"/>
                <wp:lineTo x="21019" y="0"/>
                <wp:lineTo x="0" y="0"/>
              </wp:wrapPolygon>
            </wp:wrapTight>
            <wp:docPr id="1" name="Obraz 95" descr="C:\Documents and Settings\admin\Pulpit\marta\SZKOŁA\II rok 2011-12\Zaba\logotypy\logo_wrzes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Documents and Settings\admin\Pulpit\marta\SZKOŁA\II rok 2011-12\Zaba\logotypy\logo_wrzesni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41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67456" behindDoc="1" locked="0" layoutInCell="1" allowOverlap="1" wp14:anchorId="7C6DB0A5" wp14:editId="171E959E">
            <wp:simplePos x="0" y="0"/>
            <wp:positionH relativeFrom="column">
              <wp:posOffset>1677035</wp:posOffset>
            </wp:positionH>
            <wp:positionV relativeFrom="paragraph">
              <wp:posOffset>2272665</wp:posOffset>
            </wp:positionV>
            <wp:extent cx="892810" cy="402590"/>
            <wp:effectExtent l="0" t="0" r="2540" b="0"/>
            <wp:wrapTight wrapText="bothSides">
              <wp:wrapPolygon edited="0">
                <wp:start x="0" y="0"/>
                <wp:lineTo x="0" y="20442"/>
                <wp:lineTo x="21201" y="20442"/>
                <wp:lineTo x="21201" y="0"/>
                <wp:lineTo x="0" y="0"/>
              </wp:wrapPolygon>
            </wp:wrapTight>
            <wp:docPr id="16" name="Obraz 1" descr="D:\Pulpit\Złota Żaba2013-14\LOGO-EVER_RGB_ZIELO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\Złota Żaba2013-14\LOGO-EVER_RGB_ZIELONY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61312" behindDoc="1" locked="0" layoutInCell="1" allowOverlap="1" wp14:anchorId="0B5E82A1" wp14:editId="43C5FEC1">
            <wp:simplePos x="0" y="0"/>
            <wp:positionH relativeFrom="column">
              <wp:posOffset>4672330</wp:posOffset>
            </wp:positionH>
            <wp:positionV relativeFrom="paragraph">
              <wp:posOffset>2448560</wp:posOffset>
            </wp:positionV>
            <wp:extent cx="1271905" cy="348615"/>
            <wp:effectExtent l="0" t="0" r="4445" b="0"/>
            <wp:wrapTight wrapText="bothSides">
              <wp:wrapPolygon edited="0">
                <wp:start x="1294" y="0"/>
                <wp:lineTo x="0" y="0"/>
                <wp:lineTo x="0" y="20066"/>
                <wp:lineTo x="21352" y="20066"/>
                <wp:lineTo x="21352" y="0"/>
                <wp:lineTo x="4529" y="0"/>
                <wp:lineTo x="1294" y="0"/>
              </wp:wrapPolygon>
            </wp:wrapTight>
            <wp:docPr id="9" name="Obraz 4" descr="C:\Documents and Settings\Wojciech_Pogasz\Ustawienia lokalne\Temporary Internet Files\Content.Word\DRS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Wojciech_Pogasz\Ustawienia lokalne\Temporary Internet Files\Content.Word\DRSW_logo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62336" behindDoc="1" locked="0" layoutInCell="1" allowOverlap="1" wp14:anchorId="1DCB08A8" wp14:editId="1117E702">
            <wp:simplePos x="0" y="0"/>
            <wp:positionH relativeFrom="column">
              <wp:posOffset>376555</wp:posOffset>
            </wp:positionH>
            <wp:positionV relativeFrom="paragraph">
              <wp:posOffset>2347595</wp:posOffset>
            </wp:positionV>
            <wp:extent cx="1009650" cy="250190"/>
            <wp:effectExtent l="0" t="0" r="0" b="0"/>
            <wp:wrapTight wrapText="bothSides">
              <wp:wrapPolygon edited="0">
                <wp:start x="0" y="0"/>
                <wp:lineTo x="0" y="19736"/>
                <wp:lineTo x="21192" y="19736"/>
                <wp:lineTo x="21192" y="0"/>
                <wp:lineTo x="0" y="0"/>
              </wp:wrapPolygon>
            </wp:wrapTight>
            <wp:docPr id="22" name="Obraz 3" descr="D:\Pulpit\Żaba\LOGO terrav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ulpit\Żaba\LOGO terravit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64384" behindDoc="1" locked="0" layoutInCell="1" allowOverlap="1" wp14:anchorId="5D05E043" wp14:editId="45794E72">
            <wp:simplePos x="0" y="0"/>
            <wp:positionH relativeFrom="column">
              <wp:posOffset>-399415</wp:posOffset>
            </wp:positionH>
            <wp:positionV relativeFrom="paragraph">
              <wp:posOffset>2187575</wp:posOffset>
            </wp:positionV>
            <wp:extent cx="533400" cy="602615"/>
            <wp:effectExtent l="0" t="0" r="0" b="6985"/>
            <wp:wrapTight wrapText="bothSides">
              <wp:wrapPolygon edited="0">
                <wp:start x="0" y="0"/>
                <wp:lineTo x="0" y="21168"/>
                <wp:lineTo x="20829" y="21168"/>
                <wp:lineTo x="20829" y="0"/>
                <wp:lineTo x="0" y="0"/>
              </wp:wrapPolygon>
            </wp:wrapTight>
            <wp:docPr id="23" name="Obraz 2" descr="D:\Pulpit\Złota Żaba2013-14\logo-kolor-mał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ulpit\Złota Żaba2013-14\logo-kolor-mał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82816" behindDoc="1" locked="0" layoutInCell="1" allowOverlap="1" wp14:anchorId="0EF9A401" wp14:editId="1A1564C6">
            <wp:simplePos x="0" y="0"/>
            <wp:positionH relativeFrom="column">
              <wp:posOffset>-282575</wp:posOffset>
            </wp:positionH>
            <wp:positionV relativeFrom="paragraph">
              <wp:posOffset>1497330</wp:posOffset>
            </wp:positionV>
            <wp:extent cx="418465" cy="487045"/>
            <wp:effectExtent l="0" t="0" r="635" b="8255"/>
            <wp:wrapTight wrapText="bothSides">
              <wp:wrapPolygon edited="0">
                <wp:start x="0" y="0"/>
                <wp:lineTo x="0" y="17742"/>
                <wp:lineTo x="3933" y="21121"/>
                <wp:lineTo x="16716" y="21121"/>
                <wp:lineTo x="20649" y="17742"/>
                <wp:lineTo x="20649" y="0"/>
                <wp:lineTo x="0" y="0"/>
              </wp:wrapPolygon>
            </wp:wrapTight>
            <wp:docPr id="13" name="Obraz 13" descr="https://upload.wikimedia.org/wikipedia/commons/thumb/6/63/POL_%C5%9Aroda_Wielkopolska_COA.svg/744px-POL_%C5%9Aroda_Wielkopolska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6/63/POL_%C5%9Aroda_Wielkopolska_COA.svg/744px-POL_%C5%9Aroda_Wielkopolska_COA.svg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15" w:rsidRPr="00DF5174">
        <w:rPr>
          <w:b/>
          <w:noProof/>
        </w:rPr>
        <w:drawing>
          <wp:anchor distT="0" distB="0" distL="114300" distR="114300" simplePos="0" relativeHeight="251675648" behindDoc="1" locked="0" layoutInCell="1" allowOverlap="1" wp14:anchorId="41C7D26D" wp14:editId="29E078EA">
            <wp:simplePos x="0" y="0"/>
            <wp:positionH relativeFrom="column">
              <wp:posOffset>3891280</wp:posOffset>
            </wp:positionH>
            <wp:positionV relativeFrom="paragraph">
              <wp:posOffset>50165</wp:posOffset>
            </wp:positionV>
            <wp:extent cx="781050" cy="554990"/>
            <wp:effectExtent l="0" t="0" r="0" b="0"/>
            <wp:wrapTight wrapText="bothSides">
              <wp:wrapPolygon edited="0">
                <wp:start x="0" y="0"/>
                <wp:lineTo x="0" y="20760"/>
                <wp:lineTo x="21073" y="20760"/>
                <wp:lineTo x="21073" y="0"/>
                <wp:lineTo x="0" y="0"/>
              </wp:wrapPolygon>
            </wp:wrapTight>
            <wp:docPr id="112" name="Obraz 94" descr="C:\Documents and Settings\admin\Pulpit\marta\SZKOŁA\II rok 2011-12\Zaba\logotypy\logo_powi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Documents and Settings\admin\Pulpit\marta\SZKOŁA\II rok 2011-12\Zaba\logotypy\logo_powiat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5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315">
        <w:rPr>
          <w:noProof/>
        </w:rPr>
        <w:drawing>
          <wp:anchor distT="0" distB="0" distL="114300" distR="114300" simplePos="0" relativeHeight="251677696" behindDoc="0" locked="0" layoutInCell="1" allowOverlap="1" wp14:anchorId="238B7044" wp14:editId="375EB094">
            <wp:simplePos x="0" y="0"/>
            <wp:positionH relativeFrom="column">
              <wp:posOffset>1139825</wp:posOffset>
            </wp:positionH>
            <wp:positionV relativeFrom="paragraph">
              <wp:posOffset>50165</wp:posOffset>
            </wp:positionV>
            <wp:extent cx="1209675" cy="411480"/>
            <wp:effectExtent l="0" t="0" r="9525" b="762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7C1">
        <w:rPr>
          <w:b/>
        </w:rPr>
        <w:t xml:space="preserve">                                    </w:t>
      </w:r>
      <w:r w:rsidR="00B947C1">
        <w:rPr>
          <w:b/>
          <w:noProof/>
        </w:rPr>
        <w:t xml:space="preserve">        </w:t>
      </w:r>
      <w:r w:rsidR="009A1315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A8E95E" wp14:editId="590D9F8D">
                <wp:simplePos x="0" y="0"/>
                <wp:positionH relativeFrom="column">
                  <wp:posOffset>-863600</wp:posOffset>
                </wp:positionH>
                <wp:positionV relativeFrom="paragraph">
                  <wp:posOffset>293370</wp:posOffset>
                </wp:positionV>
                <wp:extent cx="6600825" cy="1085850"/>
                <wp:effectExtent l="3175" t="0" r="0" b="381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685A4" id="Prostokąt 2" o:spid="_x0000_s1026" style="position:absolute;margin-left:-68pt;margin-top:23.1pt;width:519.75pt;height:8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" filled="f" stroked="f"/>
            </w:pict>
          </mc:Fallback>
        </mc:AlternateContent>
      </w:r>
    </w:p>
    <w:p w:rsidR="00B947C1" w:rsidRDefault="00B947C1" w:rsidP="00B947C1">
      <w:pPr>
        <w:tabs>
          <w:tab w:val="left" w:pos="8685"/>
          <w:tab w:val="left" w:pos="12945"/>
        </w:tabs>
        <w:ind w:left="-709"/>
      </w:pPr>
      <w:r>
        <w:tab/>
      </w:r>
      <w:r>
        <w:tab/>
      </w:r>
      <w:bookmarkStart w:id="0" w:name="_GoBack"/>
      <w:bookmarkEnd w:id="0"/>
    </w:p>
    <w:p w:rsidR="00B947C1" w:rsidRDefault="00B947C1" w:rsidP="009A1315">
      <w:pPr>
        <w:rPr>
          <w:noProof/>
        </w:rPr>
      </w:pPr>
    </w:p>
    <w:p w:rsidR="00B947C1" w:rsidRDefault="00B947C1" w:rsidP="00B947C1">
      <w:pPr>
        <w:jc w:val="both"/>
      </w:pPr>
    </w:p>
    <w:p w:rsidR="00B947C1" w:rsidRDefault="00B947C1" w:rsidP="00D46473">
      <w:pPr>
        <w:jc w:val="both"/>
      </w:pPr>
    </w:p>
    <w:p w:rsidR="00F828A8" w:rsidRDefault="00F828A8" w:rsidP="00F828A8">
      <w:pPr>
        <w:pStyle w:val="Tabela"/>
        <w:jc w:val="both"/>
        <w:rPr>
          <w:color w:val="000000"/>
          <w:sz w:val="24"/>
          <w:szCs w:val="24"/>
        </w:rPr>
      </w:pPr>
    </w:p>
    <w:p w:rsidR="00B323D2" w:rsidRPr="00F65022" w:rsidRDefault="00B323D2" w:rsidP="002418CD">
      <w:pPr>
        <w:jc w:val="both"/>
      </w:pPr>
    </w:p>
    <w:sectPr w:rsidR="00B323D2" w:rsidRPr="00F6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764" w:rsidRDefault="00E57764" w:rsidP="004B7252">
      <w:r>
        <w:separator/>
      </w:r>
    </w:p>
  </w:endnote>
  <w:endnote w:type="continuationSeparator" w:id="0">
    <w:p w:rsidR="00E57764" w:rsidRDefault="00E57764" w:rsidP="004B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764" w:rsidRDefault="00E57764" w:rsidP="004B7252">
      <w:r>
        <w:separator/>
      </w:r>
    </w:p>
  </w:footnote>
  <w:footnote w:type="continuationSeparator" w:id="0">
    <w:p w:rsidR="00E57764" w:rsidRDefault="00E57764" w:rsidP="004B7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20948"/>
    <w:multiLevelType w:val="hybridMultilevel"/>
    <w:tmpl w:val="9680208A"/>
    <w:lvl w:ilvl="0" w:tplc="207EC89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17"/>
    <w:rsid w:val="000531B5"/>
    <w:rsid w:val="001811FC"/>
    <w:rsid w:val="001D2BEC"/>
    <w:rsid w:val="002418CD"/>
    <w:rsid w:val="002E3D2F"/>
    <w:rsid w:val="002E3F30"/>
    <w:rsid w:val="00314E10"/>
    <w:rsid w:val="003B3666"/>
    <w:rsid w:val="003D27A3"/>
    <w:rsid w:val="003D457E"/>
    <w:rsid w:val="003D4B7F"/>
    <w:rsid w:val="003F78A6"/>
    <w:rsid w:val="0043191B"/>
    <w:rsid w:val="0045748D"/>
    <w:rsid w:val="004A587E"/>
    <w:rsid w:val="004B7252"/>
    <w:rsid w:val="005B4C77"/>
    <w:rsid w:val="00630243"/>
    <w:rsid w:val="006653B0"/>
    <w:rsid w:val="006926E1"/>
    <w:rsid w:val="006E12C4"/>
    <w:rsid w:val="00765817"/>
    <w:rsid w:val="009366AE"/>
    <w:rsid w:val="0096493A"/>
    <w:rsid w:val="009A1315"/>
    <w:rsid w:val="009A7A36"/>
    <w:rsid w:val="00AB5165"/>
    <w:rsid w:val="00AF0461"/>
    <w:rsid w:val="00B26421"/>
    <w:rsid w:val="00B323D2"/>
    <w:rsid w:val="00B947C1"/>
    <w:rsid w:val="00BE681F"/>
    <w:rsid w:val="00BF4C20"/>
    <w:rsid w:val="00C25177"/>
    <w:rsid w:val="00C9009A"/>
    <w:rsid w:val="00D003BA"/>
    <w:rsid w:val="00D27A97"/>
    <w:rsid w:val="00D46473"/>
    <w:rsid w:val="00DE11E0"/>
    <w:rsid w:val="00DF103A"/>
    <w:rsid w:val="00E57764"/>
    <w:rsid w:val="00E925C5"/>
    <w:rsid w:val="00F55D39"/>
    <w:rsid w:val="00F65022"/>
    <w:rsid w:val="00F8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4F685-0F78-423E-A9A7-C8B61A43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2418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semiHidden/>
    <w:rsid w:val="003D27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3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3D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725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7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7252"/>
    <w:rPr>
      <w:vertAlign w:val="superscript"/>
    </w:rPr>
  </w:style>
  <w:style w:type="character" w:customStyle="1" w:styleId="t31">
    <w:name w:val="t31"/>
    <w:rsid w:val="00F55D39"/>
    <w:rPr>
      <w:rFonts w:ascii="Courier New" w:hAnsi="Courier New" w:cs="Courier New" w:hint="default"/>
    </w:rPr>
  </w:style>
  <w:style w:type="paragraph" w:customStyle="1" w:styleId="Default">
    <w:name w:val="Default"/>
    <w:rsid w:val="00B264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82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PC-064</dc:creator>
  <cp:keywords/>
  <dc:description/>
  <cp:lastModifiedBy>PC-064</cp:lastModifiedBy>
  <cp:revision>3</cp:revision>
  <cp:lastPrinted>2015-02-23T10:38:00Z</cp:lastPrinted>
  <dcterms:created xsi:type="dcterms:W3CDTF">2016-03-19T14:05:00Z</dcterms:created>
  <dcterms:modified xsi:type="dcterms:W3CDTF">2016-03-19T14:05:00Z</dcterms:modified>
</cp:coreProperties>
</file>