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FD" w:rsidRPr="00812E8D" w:rsidRDefault="004B45A9" w:rsidP="00EA7273">
      <w:pPr>
        <w:spacing w:line="360" w:lineRule="auto"/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3554095</wp:posOffset>
            </wp:positionH>
            <wp:positionV relativeFrom="margin">
              <wp:posOffset>-449580</wp:posOffset>
            </wp:positionV>
            <wp:extent cx="1981200" cy="571500"/>
            <wp:effectExtent l="19050" t="0" r="0" b="0"/>
            <wp:wrapSquare wrapText="bothSides"/>
            <wp:docPr id="3" name="Obraz 3" descr="fir 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ir log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-230505</wp:posOffset>
            </wp:positionH>
            <wp:positionV relativeFrom="margin">
              <wp:posOffset>-440055</wp:posOffset>
            </wp:positionV>
            <wp:extent cx="2200275" cy="561975"/>
            <wp:effectExtent l="19050" t="0" r="9525" b="0"/>
            <wp:wrapSquare wrapText="bothSides"/>
            <wp:docPr id="2" name="Obraz 2" descr="europejski-fundusz-rozwoju-wsi-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jski-fundusz-rozwoju-wsi-pol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E07" w:rsidRPr="00812E8D">
        <w:rPr>
          <w:rFonts w:ascii="Calibri" w:hAnsi="Calibri" w:cs="Tahoma"/>
          <w:sz w:val="20"/>
          <w:szCs w:val="20"/>
        </w:rPr>
        <w:t xml:space="preserve"> </w:t>
      </w:r>
    </w:p>
    <w:p w:rsidR="00FB33ED" w:rsidRPr="00812E8D" w:rsidRDefault="00FB33ED" w:rsidP="00FB33ED">
      <w:pPr>
        <w:jc w:val="right"/>
        <w:rPr>
          <w:rFonts w:ascii="Calibri" w:hAnsi="Calibri" w:cs="Tahoma"/>
          <w:sz w:val="20"/>
          <w:szCs w:val="20"/>
          <w:u w:val="single"/>
        </w:rPr>
      </w:pPr>
    </w:p>
    <w:p w:rsidR="00492809" w:rsidRDefault="00492809" w:rsidP="00FB33ED">
      <w:pPr>
        <w:jc w:val="right"/>
        <w:rPr>
          <w:rFonts w:ascii="Calibri" w:hAnsi="Calibri" w:cs="Tahoma"/>
          <w:sz w:val="20"/>
          <w:szCs w:val="20"/>
          <w:u w:val="single"/>
        </w:rPr>
      </w:pPr>
      <w:r w:rsidRPr="00812E8D">
        <w:rPr>
          <w:rFonts w:ascii="Calibri" w:hAnsi="Calibri" w:cs="Tahoma"/>
          <w:sz w:val="20"/>
          <w:szCs w:val="20"/>
          <w:u w:val="single"/>
        </w:rPr>
        <w:t>Informacja prasowa</w:t>
      </w:r>
    </w:p>
    <w:p w:rsidR="001E5943" w:rsidRPr="00812E8D" w:rsidRDefault="008F090B" w:rsidP="00FB33ED">
      <w:pPr>
        <w:jc w:val="right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sz w:val="20"/>
          <w:szCs w:val="20"/>
          <w:u w:val="single"/>
        </w:rPr>
        <w:t>Warszawa, 15</w:t>
      </w:r>
      <w:r w:rsidR="001E5943">
        <w:rPr>
          <w:rFonts w:ascii="Calibri" w:hAnsi="Calibri" w:cs="Tahoma"/>
          <w:sz w:val="20"/>
          <w:szCs w:val="20"/>
          <w:u w:val="single"/>
        </w:rPr>
        <w:t xml:space="preserve"> maja 2015</w:t>
      </w:r>
    </w:p>
    <w:p w:rsidR="001E5943" w:rsidRDefault="001E5943" w:rsidP="001E5943">
      <w:pPr>
        <w:pStyle w:val="Akapitzlist"/>
        <w:spacing w:after="0" w:line="360" w:lineRule="auto"/>
        <w:ind w:left="0"/>
        <w:rPr>
          <w:rFonts w:cs="Tahoma"/>
        </w:rPr>
      </w:pPr>
    </w:p>
    <w:p w:rsidR="008F090B" w:rsidRDefault="008F090B" w:rsidP="001E5943">
      <w:pPr>
        <w:pStyle w:val="Akapitzlist"/>
        <w:spacing w:after="0" w:line="360" w:lineRule="auto"/>
        <w:ind w:left="0"/>
        <w:jc w:val="center"/>
        <w:rPr>
          <w:rFonts w:cs="Tahoma"/>
          <w:b/>
        </w:rPr>
      </w:pPr>
      <w:r>
        <w:rPr>
          <w:rFonts w:cs="Tahoma"/>
          <w:b/>
        </w:rPr>
        <w:t>KRUS utrzymać, ale zreformować.</w:t>
      </w:r>
    </w:p>
    <w:p w:rsidR="001E5943" w:rsidRDefault="008F090B" w:rsidP="001E5943">
      <w:pPr>
        <w:pStyle w:val="Akapitzlist"/>
        <w:spacing w:after="0" w:line="360" w:lineRule="auto"/>
        <w:ind w:left="0"/>
        <w:jc w:val="center"/>
        <w:rPr>
          <w:rFonts w:cs="Tahoma"/>
          <w:b/>
        </w:rPr>
      </w:pPr>
      <w:r>
        <w:rPr>
          <w:rFonts w:cs="Tahoma"/>
          <w:b/>
        </w:rPr>
        <w:t>EFRWP przedstawia</w:t>
      </w:r>
      <w:r w:rsidR="001E5943" w:rsidRPr="001E5943">
        <w:rPr>
          <w:rFonts w:cs="Tahoma"/>
          <w:b/>
        </w:rPr>
        <w:t xml:space="preserve"> propozycje zmian w najnowszym raporcie</w:t>
      </w:r>
    </w:p>
    <w:p w:rsidR="00107952" w:rsidRPr="001E5943" w:rsidRDefault="00107952" w:rsidP="001E5943">
      <w:pPr>
        <w:pStyle w:val="Akapitzlist"/>
        <w:spacing w:after="0" w:line="360" w:lineRule="auto"/>
        <w:ind w:left="0"/>
        <w:jc w:val="center"/>
        <w:rPr>
          <w:rFonts w:cs="Tahoma"/>
          <w:b/>
        </w:rPr>
      </w:pPr>
    </w:p>
    <w:p w:rsidR="001E5943" w:rsidRPr="00107952" w:rsidRDefault="0058700B" w:rsidP="00107952">
      <w:pPr>
        <w:pStyle w:val="Akapitzlist"/>
        <w:spacing w:after="0" w:line="360" w:lineRule="auto"/>
        <w:ind w:left="0"/>
        <w:jc w:val="both"/>
        <w:rPr>
          <w:rFonts w:cs="Tahoma"/>
          <w:b/>
        </w:rPr>
      </w:pPr>
      <w:r w:rsidRPr="00107952">
        <w:rPr>
          <w:rFonts w:cs="Tahoma"/>
          <w:b/>
        </w:rPr>
        <w:t>Ustawa o ubezpieczeniu społecznym rolników od 25 lat funkcjonuje w praktycznie niezmienionym stanie. Największe kontrowersje budzi emerytalno-rentowa część systemu</w:t>
      </w:r>
      <w:r w:rsidR="00107952" w:rsidRPr="00107952">
        <w:rPr>
          <w:rFonts w:cs="Tahoma"/>
          <w:b/>
        </w:rPr>
        <w:t xml:space="preserve">, której skala finansowania ze środków publicznych jest traktowana jako przejaw nierówności społecznej. </w:t>
      </w:r>
      <w:r w:rsidR="00107952">
        <w:rPr>
          <w:rFonts w:cs="Tahoma"/>
          <w:b/>
        </w:rPr>
        <w:br/>
      </w:r>
      <w:r w:rsidR="00107952" w:rsidRPr="00107952">
        <w:rPr>
          <w:rFonts w:cs="Tahoma"/>
          <w:b/>
        </w:rPr>
        <w:t>W obecnym wymiarze, system utrwala również niekorzystne tendencje w polskim rolnictwie i nie sprzyja optymalnemu wykorzystaniu środków przeznaczanych na jego rozwój. Propozycję reformy KRUS przedstawia Fundacja Europejski Fundusz Rozwoju Wsi Polskiej w swoim najnowszym raporcie.</w:t>
      </w:r>
    </w:p>
    <w:p w:rsidR="001E5943" w:rsidRPr="001E5943" w:rsidRDefault="001E5943" w:rsidP="001E5943">
      <w:pPr>
        <w:pStyle w:val="Akapitzlist"/>
        <w:spacing w:after="0" w:line="360" w:lineRule="auto"/>
        <w:ind w:left="0"/>
        <w:rPr>
          <w:rFonts w:cs="Tahoma"/>
        </w:rPr>
      </w:pPr>
    </w:p>
    <w:p w:rsidR="00107952" w:rsidRDefault="0004273C" w:rsidP="0004273C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4273C">
        <w:rPr>
          <w:rFonts w:ascii="Calibri" w:hAnsi="Calibri" w:cs="Arial"/>
          <w:sz w:val="22"/>
          <w:szCs w:val="22"/>
        </w:rPr>
        <w:t xml:space="preserve">Zmiany w systemie emerytalno-rentowym są nieuniknione. O jego reformie dyskutuje się nie od dziś. Swoją propozycję, uwzględniającą interesy rolników oraz rozwój polskiej wsi zaprezentowała Fundacja Europejski Fundusz Rozwoju Wsi Polskiej w najnowszym opracowaniu </w:t>
      </w:r>
      <w:r w:rsidRPr="0004273C">
        <w:rPr>
          <w:rFonts w:ascii="Calibri" w:eastAsia="Calibri" w:hAnsi="Calibri" w:cs="Arial"/>
          <w:sz w:val="22"/>
          <w:szCs w:val="22"/>
          <w:lang w:eastAsia="en-US"/>
        </w:rPr>
        <w:t>„Koncepcja reformy systemu emerytalno-rentowego rolników”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940F62">
        <w:rPr>
          <w:rFonts w:ascii="Calibri" w:eastAsia="Calibri" w:hAnsi="Calibri" w:cs="Arial"/>
          <w:sz w:val="22"/>
          <w:szCs w:val="22"/>
          <w:lang w:eastAsia="en-US"/>
        </w:rPr>
        <w:t xml:space="preserve">Jednak, jak zaznacza jego autor, </w:t>
      </w:r>
      <w:r w:rsidR="004B45A9">
        <w:rPr>
          <w:rFonts w:ascii="Calibri" w:eastAsia="Calibri" w:hAnsi="Calibri" w:cs="Arial"/>
          <w:sz w:val="22"/>
          <w:szCs w:val="22"/>
          <w:lang w:eastAsia="en-US"/>
        </w:rPr>
        <w:t xml:space="preserve">przeprowadzenie </w:t>
      </w:r>
      <w:r w:rsidR="00283E6E">
        <w:rPr>
          <w:rFonts w:ascii="Calibri" w:eastAsia="Calibri" w:hAnsi="Calibri" w:cs="Arial"/>
          <w:sz w:val="22"/>
          <w:szCs w:val="22"/>
          <w:lang w:eastAsia="en-US"/>
        </w:rPr>
        <w:t xml:space="preserve">reformy będzie możliwe tylko, gdy proces ten zostanie poprzedzony </w:t>
      </w:r>
      <w:r w:rsidRPr="0004273C">
        <w:rPr>
          <w:rFonts w:ascii="Calibri" w:eastAsia="Calibri" w:hAnsi="Calibri" w:cs="Arial"/>
          <w:sz w:val="22"/>
          <w:szCs w:val="22"/>
          <w:lang w:eastAsia="en-US"/>
        </w:rPr>
        <w:t>wprowadzeniem opodatkowania dochodów rolniczych podatkiem dochodowym i obowiązkiem ewidencjonowania przez rolników wszelkich zdarzeń gosp</w:t>
      </w:r>
      <w:r w:rsidR="00283E6E">
        <w:rPr>
          <w:rFonts w:ascii="Calibri" w:eastAsia="Calibri" w:hAnsi="Calibri" w:cs="Arial"/>
          <w:sz w:val="22"/>
          <w:szCs w:val="22"/>
          <w:lang w:eastAsia="en-US"/>
        </w:rPr>
        <w:t>odarczych dla celów podatkowych</w:t>
      </w:r>
      <w:r w:rsidR="00940F62">
        <w:rPr>
          <w:rFonts w:ascii="Calibri" w:eastAsia="Calibri" w:hAnsi="Calibri" w:cs="Arial"/>
          <w:sz w:val="22"/>
          <w:szCs w:val="22"/>
          <w:lang w:eastAsia="en-US"/>
        </w:rPr>
        <w:t>. Dodatkowym warunkiem jest także zrównanie</w:t>
      </w:r>
      <w:r w:rsidRPr="0004273C">
        <w:rPr>
          <w:rFonts w:ascii="Calibri" w:eastAsia="Calibri" w:hAnsi="Calibri" w:cs="Arial"/>
          <w:sz w:val="22"/>
          <w:szCs w:val="22"/>
          <w:lang w:eastAsia="en-US"/>
        </w:rPr>
        <w:t xml:space="preserve"> działalno</w:t>
      </w:r>
      <w:r w:rsidR="00940F62">
        <w:rPr>
          <w:rFonts w:ascii="Calibri" w:eastAsia="Calibri" w:hAnsi="Calibri" w:cs="Arial"/>
          <w:sz w:val="22"/>
          <w:szCs w:val="22"/>
          <w:lang w:eastAsia="en-US"/>
        </w:rPr>
        <w:t>ści</w:t>
      </w:r>
      <w:r w:rsidRPr="0004273C">
        <w:rPr>
          <w:rFonts w:ascii="Calibri" w:eastAsia="Calibri" w:hAnsi="Calibri" w:cs="Arial"/>
          <w:sz w:val="22"/>
          <w:szCs w:val="22"/>
          <w:lang w:eastAsia="en-US"/>
        </w:rPr>
        <w:t xml:space="preserve"> rolnicz</w:t>
      </w:r>
      <w:r w:rsidR="00940F62">
        <w:rPr>
          <w:rFonts w:ascii="Calibri" w:eastAsia="Calibri" w:hAnsi="Calibri" w:cs="Arial"/>
          <w:sz w:val="22"/>
          <w:szCs w:val="22"/>
          <w:lang w:eastAsia="en-US"/>
        </w:rPr>
        <w:t>ej</w:t>
      </w:r>
      <w:r w:rsidRPr="0004273C">
        <w:rPr>
          <w:rFonts w:ascii="Calibri" w:eastAsia="Calibri" w:hAnsi="Calibri" w:cs="Arial"/>
          <w:sz w:val="22"/>
          <w:szCs w:val="22"/>
          <w:lang w:eastAsia="en-US"/>
        </w:rPr>
        <w:t xml:space="preserve"> z innym rodzajami aktywności gospodarczej. </w:t>
      </w:r>
    </w:p>
    <w:p w:rsidR="009241F6" w:rsidRPr="0004273C" w:rsidRDefault="009241F6" w:rsidP="0004273C">
      <w:pPr>
        <w:spacing w:line="360" w:lineRule="auto"/>
        <w:jc w:val="both"/>
        <w:rPr>
          <w:rFonts w:ascii="Calibri" w:hAnsi="Calibri"/>
        </w:rPr>
      </w:pPr>
    </w:p>
    <w:p w:rsidR="001E5943" w:rsidRPr="001E5943" w:rsidRDefault="001E5943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  <w:r w:rsidRPr="001E5943">
        <w:rPr>
          <w:rFonts w:cs="Tahoma"/>
        </w:rPr>
        <w:t xml:space="preserve">– </w:t>
      </w:r>
      <w:r w:rsidRPr="001E5943">
        <w:rPr>
          <w:rFonts w:cs="Tahoma"/>
          <w:i/>
        </w:rPr>
        <w:t>Przez 25 lat funkcjonowania w Polsce Kasy Rolniczego Ubezpieczenia Społecznego, system emerytalno-rentowy rolników praktycznie się nie zmienił. Natomiast w tym samym czasie, ogromne zmiany dokonały się na polskiej wsi. W zaprezentowanym raporcie chcemy pokazać, że utrzymanie KRUS jest istotne i potrzebne, jednak by mógł on prężnie funkcjonować w aktualnych realiach – należy przeprowadzić jego reformę</w:t>
      </w:r>
      <w:r w:rsidRPr="001E5943">
        <w:rPr>
          <w:rFonts w:cs="Tahoma"/>
        </w:rPr>
        <w:t xml:space="preserve"> – mówi Marek Zagórski, Prezes Zarządu Fundacji Europejski Fundusz Rozwoju Wsi Polskiej. </w:t>
      </w:r>
    </w:p>
    <w:p w:rsidR="005B406F" w:rsidRDefault="005B406F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</w:p>
    <w:p w:rsidR="005B406F" w:rsidRDefault="005B406F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  <w:r>
        <w:rPr>
          <w:rFonts w:cs="Tahoma"/>
        </w:rPr>
        <w:t>Podstawowe cechy proponowanej reformy to</w:t>
      </w:r>
      <w:r w:rsidR="00940F62">
        <w:rPr>
          <w:rFonts w:cs="Tahoma"/>
        </w:rPr>
        <w:t xml:space="preserve"> m.in.</w:t>
      </w:r>
      <w:r>
        <w:rPr>
          <w:rFonts w:cs="Tahoma"/>
        </w:rPr>
        <w:t xml:space="preserve"> przejście z zasady zdefiniowanego świadczenia do zasady nominalnie zdefiniowanej składki</w:t>
      </w:r>
      <w:r w:rsidR="00940F62">
        <w:rPr>
          <w:rFonts w:cs="Tahoma"/>
        </w:rPr>
        <w:t xml:space="preserve"> oraz</w:t>
      </w:r>
      <w:r>
        <w:rPr>
          <w:rFonts w:cs="Tahoma"/>
        </w:rPr>
        <w:t xml:space="preserve"> </w:t>
      </w:r>
      <w:r w:rsidR="009241F6">
        <w:rPr>
          <w:rFonts w:cs="Tahoma"/>
        </w:rPr>
        <w:t xml:space="preserve">adekwatność </w:t>
      </w:r>
      <w:r>
        <w:rPr>
          <w:rFonts w:cs="Tahoma"/>
        </w:rPr>
        <w:t xml:space="preserve">waloryzowanego kapitału ze składek </w:t>
      </w:r>
      <w:r w:rsidR="008F090B">
        <w:rPr>
          <w:rFonts w:cs="Tahoma"/>
        </w:rPr>
        <w:br/>
      </w:r>
      <w:r>
        <w:rPr>
          <w:rFonts w:cs="Tahoma"/>
        </w:rPr>
        <w:t>i świadczeń emerytalnych</w:t>
      </w:r>
      <w:r w:rsidR="00940F62">
        <w:rPr>
          <w:rFonts w:cs="Tahoma"/>
        </w:rPr>
        <w:t>.</w:t>
      </w:r>
      <w:r>
        <w:rPr>
          <w:rFonts w:cs="Tahoma"/>
        </w:rPr>
        <w:t xml:space="preserve"> </w:t>
      </w:r>
      <w:r w:rsidR="00940F62">
        <w:rPr>
          <w:rFonts w:cs="Tahoma"/>
        </w:rPr>
        <w:t xml:space="preserve">Jak podano w treści raportu istotne jest również udzielenie </w:t>
      </w:r>
      <w:r>
        <w:rPr>
          <w:rFonts w:cs="Tahoma"/>
        </w:rPr>
        <w:t>gwarancj</w:t>
      </w:r>
      <w:r w:rsidR="00940F62">
        <w:rPr>
          <w:rFonts w:cs="Tahoma"/>
        </w:rPr>
        <w:t xml:space="preserve">i </w:t>
      </w:r>
      <w:r>
        <w:rPr>
          <w:rFonts w:cs="Tahoma"/>
        </w:rPr>
        <w:lastRenderedPageBreak/>
        <w:t>wypłaty minimalnej emerytury tym osobom, które nie wypracują wystarczającego kapitału składkowego, pomimo pozostawania w ubezpieczeniu przez okres 25 lat.</w:t>
      </w:r>
    </w:p>
    <w:p w:rsidR="00283E6E" w:rsidRPr="004B45A9" w:rsidRDefault="00283E6E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</w:p>
    <w:p w:rsidR="00283E6E" w:rsidRPr="004B45A9" w:rsidRDefault="004B45A9" w:rsidP="004B45A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B45A9">
        <w:rPr>
          <w:rFonts w:ascii="Calibri" w:hAnsi="Calibri"/>
          <w:sz w:val="22"/>
          <w:szCs w:val="22"/>
        </w:rPr>
        <w:t xml:space="preserve">– </w:t>
      </w:r>
      <w:r w:rsidR="00283E6E" w:rsidRPr="004B45A9">
        <w:rPr>
          <w:rFonts w:ascii="Calibri" w:hAnsi="Calibri"/>
          <w:i/>
          <w:sz w:val="22"/>
          <w:szCs w:val="22"/>
        </w:rPr>
        <w:t>Niezależnie od ostatecznego kształtu reformy</w:t>
      </w:r>
      <w:r>
        <w:rPr>
          <w:rFonts w:ascii="Calibri" w:hAnsi="Calibri"/>
          <w:i/>
          <w:sz w:val="22"/>
          <w:szCs w:val="22"/>
        </w:rPr>
        <w:t>,</w:t>
      </w:r>
      <w:r w:rsidR="00283E6E" w:rsidRPr="004B45A9">
        <w:rPr>
          <w:rFonts w:ascii="Calibri" w:hAnsi="Calibri"/>
          <w:i/>
          <w:sz w:val="22"/>
          <w:szCs w:val="22"/>
        </w:rPr>
        <w:t xml:space="preserve"> konieczne będzie utrzymanie, oczywiście nie w takiej skali jak dotychczas, finansowego wsparcia systemu emerytalno-rentowego ze środków publicznych. Ponadto należy przywrócić systemowi jego funkcje </w:t>
      </w:r>
      <w:proofErr w:type="spellStart"/>
      <w:r w:rsidR="00283E6E" w:rsidRPr="004B45A9">
        <w:rPr>
          <w:rFonts w:ascii="Calibri" w:hAnsi="Calibri"/>
          <w:i/>
          <w:sz w:val="22"/>
          <w:szCs w:val="22"/>
        </w:rPr>
        <w:t>pozasocjalne</w:t>
      </w:r>
      <w:proofErr w:type="spellEnd"/>
      <w:r w:rsidR="00283E6E" w:rsidRPr="004B45A9">
        <w:rPr>
          <w:rFonts w:ascii="Calibri" w:hAnsi="Calibri"/>
          <w:i/>
          <w:sz w:val="22"/>
          <w:szCs w:val="22"/>
        </w:rPr>
        <w:t xml:space="preserve"> tak, aby korzystnie wpływał na przemiany strukturalne w rolnictwie. Przemawia to również za zachowaniem odrębności ubezpieczenia społecznego dla rolników i członków ich rodzin oraz obsługującej go instytucji KRUS</w:t>
      </w:r>
      <w:r w:rsidRPr="004B45A9">
        <w:rPr>
          <w:rFonts w:ascii="Calibri" w:hAnsi="Calibri"/>
          <w:i/>
          <w:sz w:val="22"/>
          <w:szCs w:val="22"/>
        </w:rPr>
        <w:t xml:space="preserve"> </w:t>
      </w:r>
      <w:r w:rsidRPr="004B45A9">
        <w:rPr>
          <w:rFonts w:ascii="Calibri" w:hAnsi="Calibri"/>
          <w:sz w:val="22"/>
          <w:szCs w:val="22"/>
        </w:rPr>
        <w:t>– podsumowuje Wojciech Kobielski, autor raportu.</w:t>
      </w:r>
      <w:r w:rsidR="00283E6E" w:rsidRPr="004B45A9">
        <w:rPr>
          <w:rFonts w:ascii="Calibri" w:hAnsi="Calibri"/>
          <w:sz w:val="22"/>
          <w:szCs w:val="22"/>
        </w:rPr>
        <w:t xml:space="preserve"> </w:t>
      </w:r>
    </w:p>
    <w:p w:rsidR="005B406F" w:rsidRPr="001E5943" w:rsidRDefault="005B406F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</w:p>
    <w:p w:rsidR="001E5943" w:rsidRPr="001E5943" w:rsidRDefault="001E5943" w:rsidP="005B406F">
      <w:pPr>
        <w:pStyle w:val="Akapitzlist"/>
        <w:spacing w:after="0" w:line="360" w:lineRule="auto"/>
        <w:ind w:left="0"/>
        <w:jc w:val="both"/>
        <w:rPr>
          <w:rFonts w:cs="Tahoma"/>
        </w:rPr>
      </w:pPr>
      <w:r w:rsidRPr="001E5943">
        <w:rPr>
          <w:rFonts w:cs="Tahoma"/>
        </w:rPr>
        <w:t xml:space="preserve">Raport „Koncepcja reformy systemu emerytalno-rentowego rolników”, autorstwa dra Wojciecha Kobielskiego składa się z 3 części. </w:t>
      </w:r>
      <w:r w:rsidR="005B406F">
        <w:rPr>
          <w:rFonts w:cs="Tahoma"/>
        </w:rPr>
        <w:t xml:space="preserve">Oprócz proponowanych zmian, obejmuje także </w:t>
      </w:r>
      <w:r w:rsidRPr="001E5943">
        <w:rPr>
          <w:rFonts w:cs="Tahoma"/>
        </w:rPr>
        <w:t xml:space="preserve">analizę obowiązującego stanu prawnego ze wskazaniem </w:t>
      </w:r>
      <w:r w:rsidR="005B406F">
        <w:rPr>
          <w:rFonts w:cs="Tahoma"/>
        </w:rPr>
        <w:t>mo</w:t>
      </w:r>
      <w:r w:rsidR="00712248">
        <w:rPr>
          <w:rFonts w:cs="Tahoma"/>
        </w:rPr>
        <w:t>żliwych kierunków rozwiązań, jak również</w:t>
      </w:r>
      <w:r w:rsidR="005B406F">
        <w:rPr>
          <w:rFonts w:cs="Tahoma"/>
        </w:rPr>
        <w:t xml:space="preserve"> opisuje</w:t>
      </w:r>
      <w:r w:rsidRPr="001E5943">
        <w:rPr>
          <w:rFonts w:cs="Tahoma"/>
        </w:rPr>
        <w:t xml:space="preserve"> wybrane czynniki społeczno-ekonomiczne</w:t>
      </w:r>
      <w:r w:rsidR="005B406F">
        <w:rPr>
          <w:rFonts w:cs="Tahoma"/>
        </w:rPr>
        <w:t xml:space="preserve"> mające</w:t>
      </w:r>
      <w:r w:rsidRPr="001E5943">
        <w:rPr>
          <w:rFonts w:cs="Tahoma"/>
        </w:rPr>
        <w:t xml:space="preserve"> wpływ na funkcjonowanie systemu oraz determinujące jego docelowy kształt. </w:t>
      </w:r>
    </w:p>
    <w:p w:rsidR="001E5943" w:rsidRPr="001E5943" w:rsidRDefault="001E5943" w:rsidP="001E5943">
      <w:pPr>
        <w:pStyle w:val="Akapitzlist"/>
        <w:spacing w:after="0" w:line="360" w:lineRule="auto"/>
        <w:rPr>
          <w:rFonts w:cs="Tahoma"/>
        </w:rPr>
      </w:pPr>
    </w:p>
    <w:p w:rsidR="004D38D9" w:rsidRPr="00812E8D" w:rsidRDefault="001E5943" w:rsidP="001E5943">
      <w:pPr>
        <w:pStyle w:val="NormalnyWeb"/>
        <w:shd w:val="clear" w:color="auto" w:fill="FFFFFF"/>
        <w:spacing w:before="0" w:beforeAutospacing="0" w:after="0" w:line="360" w:lineRule="auto"/>
        <w:textAlignment w:val="baseline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0A1D6D">
        <w:rPr>
          <w:rFonts w:ascii="Calibri" w:hAnsi="Calibri" w:cs="Tahoma"/>
          <w:sz w:val="22"/>
          <w:szCs w:val="22"/>
        </w:rPr>
        <w:t xml:space="preserve">pracowanie </w:t>
      </w:r>
      <w:r w:rsidR="005C7788" w:rsidRPr="00812E8D">
        <w:rPr>
          <w:rFonts w:ascii="Calibri" w:hAnsi="Calibri" w:cs="Tahoma"/>
          <w:sz w:val="22"/>
          <w:szCs w:val="22"/>
        </w:rPr>
        <w:t>został</w:t>
      </w:r>
      <w:r w:rsidR="000A1D6D">
        <w:rPr>
          <w:rFonts w:ascii="Calibri" w:hAnsi="Calibri" w:cs="Tahoma"/>
          <w:sz w:val="22"/>
          <w:szCs w:val="22"/>
        </w:rPr>
        <w:t>o</w:t>
      </w:r>
      <w:r w:rsidR="005C7788" w:rsidRPr="00812E8D">
        <w:rPr>
          <w:rFonts w:ascii="Calibri" w:hAnsi="Calibri" w:cs="Tahoma"/>
          <w:sz w:val="22"/>
          <w:szCs w:val="22"/>
        </w:rPr>
        <w:t xml:space="preserve"> </w:t>
      </w:r>
      <w:r w:rsidR="000A1D6D" w:rsidRPr="00812E8D">
        <w:rPr>
          <w:rFonts w:ascii="Calibri" w:hAnsi="Calibri" w:cs="Tahoma"/>
          <w:sz w:val="22"/>
          <w:szCs w:val="22"/>
        </w:rPr>
        <w:t>przygotowan</w:t>
      </w:r>
      <w:r w:rsidR="000A1D6D">
        <w:rPr>
          <w:rFonts w:ascii="Calibri" w:hAnsi="Calibri" w:cs="Tahoma"/>
          <w:sz w:val="22"/>
          <w:szCs w:val="22"/>
        </w:rPr>
        <w:t>e</w:t>
      </w:r>
      <w:r w:rsidR="000A1D6D" w:rsidRPr="00812E8D">
        <w:rPr>
          <w:rFonts w:ascii="Calibri" w:hAnsi="Calibri" w:cs="Tahoma"/>
          <w:sz w:val="22"/>
          <w:szCs w:val="22"/>
        </w:rPr>
        <w:t xml:space="preserve"> </w:t>
      </w:r>
      <w:r w:rsidR="005C7788" w:rsidRPr="00812E8D">
        <w:rPr>
          <w:rFonts w:ascii="Calibri" w:hAnsi="Calibri" w:cs="Tahoma"/>
          <w:sz w:val="22"/>
          <w:szCs w:val="22"/>
        </w:rPr>
        <w:t xml:space="preserve">w ramach </w:t>
      </w:r>
      <w:r w:rsidR="005C7788" w:rsidRPr="00812E8D">
        <w:rPr>
          <w:rFonts w:ascii="Calibri" w:hAnsi="Calibri" w:cs="Tahoma"/>
          <w:b/>
          <w:sz w:val="22"/>
          <w:szCs w:val="22"/>
        </w:rPr>
        <w:t xml:space="preserve">Forum Inicjatyw Rozwojowych </w:t>
      </w:r>
      <w:r w:rsidR="009E7223" w:rsidRPr="00812E8D">
        <w:rPr>
          <w:rFonts w:ascii="Calibri" w:hAnsi="Calibri" w:cs="Tahoma"/>
          <w:sz w:val="22"/>
          <w:szCs w:val="22"/>
        </w:rPr>
        <w:t>Fundacji EFRWP.</w:t>
      </w:r>
    </w:p>
    <w:p w:rsidR="006E0F36" w:rsidRPr="00812E8D" w:rsidRDefault="006E0F36" w:rsidP="004D38D9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Tahoma"/>
          <w:b/>
          <w:color w:val="000000"/>
          <w:sz w:val="20"/>
          <w:szCs w:val="20"/>
        </w:rPr>
      </w:pPr>
    </w:p>
    <w:p w:rsidR="007F170E" w:rsidRPr="00812E8D" w:rsidRDefault="007F170E" w:rsidP="004D38D9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Tahoma"/>
          <w:sz w:val="20"/>
          <w:szCs w:val="20"/>
        </w:rPr>
      </w:pPr>
      <w:r w:rsidRPr="00812E8D">
        <w:rPr>
          <w:rFonts w:ascii="Calibri" w:hAnsi="Calibri" w:cs="Tahoma"/>
          <w:b/>
          <w:color w:val="000000"/>
          <w:sz w:val="20"/>
          <w:szCs w:val="20"/>
        </w:rPr>
        <w:t>O FIR</w:t>
      </w:r>
    </w:p>
    <w:p w:rsidR="007F170E" w:rsidRPr="00812E8D" w:rsidRDefault="007F170E" w:rsidP="004D38D9">
      <w:pPr>
        <w:jc w:val="both"/>
        <w:rPr>
          <w:rFonts w:ascii="Calibri" w:hAnsi="Calibri" w:cs="Tahoma"/>
          <w:sz w:val="20"/>
          <w:szCs w:val="20"/>
        </w:rPr>
      </w:pPr>
      <w:r w:rsidRPr="00812E8D">
        <w:rPr>
          <w:rFonts w:ascii="Calibri" w:hAnsi="Calibri" w:cs="Tahoma"/>
          <w:sz w:val="20"/>
          <w:szCs w:val="20"/>
        </w:rPr>
        <w:t>Forum Inicjatyw Rozwojowych powstało w celu opracowywania rozwiązań dla zagadnień istotnych z punktu widzenia rozwoju obszarów wiejskich i rolnictwa w Polsce, a także w Unii Europejskiej. W ramach Forum powoływane są zespoły skupiające niezależnych ekspertów i specjalistów. Działalność FIR koncentruje się na projektach badawczych, przygotowywaniu analiz, raportów i opracowań. Forum to również aktywne uczestnictwo w dyskusjach na temat przyszłości obszarów wiejskich, organizacja konferencji i debat.</w:t>
      </w:r>
    </w:p>
    <w:p w:rsidR="00212EFF" w:rsidRPr="00812E8D" w:rsidRDefault="00212EFF" w:rsidP="004D38D9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Tahoma"/>
          <w:sz w:val="20"/>
          <w:szCs w:val="20"/>
        </w:rPr>
      </w:pPr>
    </w:p>
    <w:p w:rsidR="005C7788" w:rsidRPr="00812E8D" w:rsidRDefault="005C7788" w:rsidP="004D38D9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Tahoma"/>
          <w:sz w:val="20"/>
          <w:szCs w:val="20"/>
        </w:rPr>
      </w:pPr>
    </w:p>
    <w:p w:rsidR="00484EC6" w:rsidRPr="00812E8D" w:rsidRDefault="000C774B" w:rsidP="004D38D9">
      <w:pPr>
        <w:pStyle w:val="NormalnyWeb"/>
        <w:spacing w:before="0" w:beforeAutospacing="0" w:after="0"/>
        <w:rPr>
          <w:rFonts w:ascii="Calibri" w:hAnsi="Calibri" w:cs="Tahoma"/>
          <w:b/>
          <w:sz w:val="20"/>
          <w:szCs w:val="20"/>
        </w:rPr>
      </w:pPr>
      <w:r w:rsidRPr="00812E8D">
        <w:rPr>
          <w:rFonts w:ascii="Calibri" w:hAnsi="Calibri" w:cs="Tahoma"/>
          <w:b/>
          <w:sz w:val="20"/>
          <w:szCs w:val="20"/>
        </w:rPr>
        <w:t>O EFRWP</w:t>
      </w:r>
    </w:p>
    <w:p w:rsidR="00484EC6" w:rsidRPr="00812E8D" w:rsidRDefault="00484EC6" w:rsidP="004D38D9">
      <w:pPr>
        <w:ind w:right="-108"/>
        <w:jc w:val="both"/>
        <w:rPr>
          <w:rFonts w:ascii="Calibri" w:hAnsi="Calibri" w:cs="Tahoma"/>
          <w:sz w:val="20"/>
          <w:szCs w:val="20"/>
        </w:rPr>
      </w:pPr>
      <w:r w:rsidRPr="00812E8D">
        <w:rPr>
          <w:rFonts w:ascii="Calibri" w:hAnsi="Calibri" w:cs="Tahoma"/>
          <w:sz w:val="20"/>
          <w:szCs w:val="20"/>
        </w:rPr>
        <w:t xml:space="preserve">Fundacja Europejski Fundusz Rozwoju Wsi Polskiej jest organizacją pozarządową, działającą na rzecz </w:t>
      </w:r>
      <w:r w:rsidR="001E5943">
        <w:rPr>
          <w:rFonts w:ascii="Calibri" w:hAnsi="Calibri" w:cs="Tahoma"/>
          <w:sz w:val="20"/>
          <w:szCs w:val="20"/>
        </w:rPr>
        <w:t xml:space="preserve">rozwoju polskiej wsi. Od </w:t>
      </w:r>
      <w:r w:rsidRPr="00812E8D">
        <w:rPr>
          <w:rFonts w:ascii="Calibri" w:hAnsi="Calibri" w:cs="Tahoma"/>
          <w:sz w:val="20"/>
          <w:szCs w:val="20"/>
        </w:rPr>
        <w:t xml:space="preserve">25 lat pomaga zmieniać jej wizerunek oraz aktywnie wspiera rozwój społeczno-gospodarczy lokalnych społeczności na terenach wiejskich. Działania EFRWP skupiają się przede wszystkim na wspieraniu inwestycji z zakresu infrastruktury technicznej i rozwoju lokalnych przedsiębiorstw oraz działaniach społecznych skierowanych do osób zamieszkujących obszary wiejskie. Od samego początku istnienia EFRWP aktywnie działa na rzecz edukacji oraz wyrównywania szans dzieci i młodzieży, zamieszkujących wsie i małe miasta. </w:t>
      </w:r>
    </w:p>
    <w:p w:rsidR="00484EC6" w:rsidRPr="00812E8D" w:rsidRDefault="00484EC6" w:rsidP="004D38D9">
      <w:pPr>
        <w:pStyle w:val="Default"/>
        <w:ind w:left="1416"/>
        <w:jc w:val="both"/>
        <w:rPr>
          <w:rFonts w:cs="Tahoma"/>
          <w:sz w:val="20"/>
          <w:szCs w:val="20"/>
        </w:rPr>
      </w:pPr>
    </w:p>
    <w:p w:rsidR="007B5B7B" w:rsidRPr="00812E8D" w:rsidRDefault="000C774B" w:rsidP="004D38D9">
      <w:pPr>
        <w:jc w:val="both"/>
        <w:rPr>
          <w:rFonts w:ascii="Calibri" w:hAnsi="Calibri" w:cs="Tahoma"/>
          <w:sz w:val="20"/>
          <w:szCs w:val="20"/>
        </w:rPr>
      </w:pPr>
      <w:r w:rsidRPr="00812E8D">
        <w:rPr>
          <w:rFonts w:ascii="Calibri" w:hAnsi="Calibri" w:cs="Tahoma"/>
          <w:color w:val="000000"/>
          <w:sz w:val="20"/>
          <w:szCs w:val="20"/>
        </w:rPr>
        <w:t xml:space="preserve">Więcej informacji na stronie: </w:t>
      </w:r>
      <w:hyperlink r:id="rId9" w:history="1">
        <w:r w:rsidRPr="00812E8D">
          <w:rPr>
            <w:rStyle w:val="Hipercze"/>
            <w:rFonts w:ascii="Calibri" w:hAnsi="Calibri" w:cs="Tahoma"/>
            <w:sz w:val="20"/>
            <w:szCs w:val="20"/>
          </w:rPr>
          <w:t>www.efrwp.pl</w:t>
        </w:r>
      </w:hyperlink>
    </w:p>
    <w:p w:rsidR="00F76C33" w:rsidRPr="00812E8D" w:rsidRDefault="00F76C33" w:rsidP="009E1F62">
      <w:pPr>
        <w:spacing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B5B7B" w:rsidRPr="00812E8D" w:rsidTr="00257338">
        <w:trPr>
          <w:jc w:val="center"/>
        </w:trPr>
        <w:tc>
          <w:tcPr>
            <w:tcW w:w="4606" w:type="dxa"/>
          </w:tcPr>
          <w:p w:rsidR="007B5B7B" w:rsidRPr="00812E8D" w:rsidRDefault="007B5B7B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2E8D">
              <w:rPr>
                <w:rFonts w:ascii="Calibri" w:hAnsi="Calibri" w:cs="Tahoma"/>
                <w:b/>
                <w:sz w:val="20"/>
                <w:szCs w:val="20"/>
              </w:rPr>
              <w:t>Kontakt dla dziennikarzy</w:t>
            </w:r>
          </w:p>
        </w:tc>
        <w:tc>
          <w:tcPr>
            <w:tcW w:w="4606" w:type="dxa"/>
          </w:tcPr>
          <w:p w:rsidR="007B5B7B" w:rsidRPr="00812E8D" w:rsidRDefault="007B5B7B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12E8D">
              <w:rPr>
                <w:rFonts w:ascii="Calibri" w:hAnsi="Calibri" w:cs="Tahoma"/>
                <w:b/>
                <w:sz w:val="20"/>
                <w:szCs w:val="20"/>
              </w:rPr>
              <w:t>Kontakt do EFRWP</w:t>
            </w:r>
          </w:p>
        </w:tc>
      </w:tr>
      <w:tr w:rsidR="007B5B7B" w:rsidRPr="00812E8D" w:rsidTr="00257338">
        <w:trPr>
          <w:jc w:val="center"/>
        </w:trPr>
        <w:tc>
          <w:tcPr>
            <w:tcW w:w="4606" w:type="dxa"/>
          </w:tcPr>
          <w:p w:rsidR="007B5B7B" w:rsidRPr="00812E8D" w:rsidRDefault="003118BE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sz w:val="20"/>
                <w:szCs w:val="20"/>
                <w:lang w:val="en-GB"/>
              </w:rPr>
            </w:pPr>
            <w:proofErr w:type="spellStart"/>
            <w:r w:rsidRPr="00812E8D">
              <w:rPr>
                <w:rFonts w:ascii="Calibri" w:hAnsi="Calibri" w:cs="Tahoma"/>
                <w:sz w:val="20"/>
                <w:szCs w:val="20"/>
                <w:lang w:val="en-GB"/>
              </w:rPr>
              <w:t>Justyna</w:t>
            </w:r>
            <w:proofErr w:type="spellEnd"/>
            <w:r w:rsidRPr="00812E8D">
              <w:rPr>
                <w:rFonts w:ascii="Calibri" w:hAnsi="Calibri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2E8D">
              <w:rPr>
                <w:rFonts w:ascii="Calibri" w:hAnsi="Calibri" w:cs="Tahoma"/>
                <w:sz w:val="20"/>
                <w:szCs w:val="20"/>
                <w:lang w:val="en-GB"/>
              </w:rPr>
              <w:t>Iżycka</w:t>
            </w:r>
            <w:proofErr w:type="spellEnd"/>
            <w:r w:rsidR="007B5B7B" w:rsidRPr="00812E8D">
              <w:rPr>
                <w:rFonts w:ascii="Calibri" w:hAnsi="Calibri" w:cs="Tahoma"/>
                <w:sz w:val="20"/>
                <w:szCs w:val="20"/>
                <w:lang w:val="en-GB"/>
              </w:rPr>
              <w:t>, ITBC Communication</w:t>
            </w:r>
          </w:p>
          <w:p w:rsidR="007B5B7B" w:rsidRPr="00812E8D" w:rsidRDefault="007B5B7B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812E8D">
              <w:rPr>
                <w:rFonts w:ascii="Calibri" w:hAnsi="Calibri" w:cs="Tahoma"/>
                <w:sz w:val="20"/>
                <w:szCs w:val="20"/>
                <w:lang w:val="en-US"/>
              </w:rPr>
              <w:t xml:space="preserve">Tel.: 22 250 49 </w:t>
            </w:r>
            <w:r w:rsidR="003118BE" w:rsidRPr="00812E8D">
              <w:rPr>
                <w:rFonts w:ascii="Calibri" w:hAnsi="Calibri" w:cs="Tahoma"/>
                <w:sz w:val="20"/>
                <w:szCs w:val="20"/>
                <w:lang w:val="en-US"/>
              </w:rPr>
              <w:t>20</w:t>
            </w:r>
            <w:r w:rsidRPr="00812E8D">
              <w:rPr>
                <w:rFonts w:ascii="Calibri" w:hAnsi="Calibri" w:cs="Tahoma"/>
                <w:sz w:val="20"/>
                <w:szCs w:val="20"/>
                <w:lang w:val="en-US"/>
              </w:rPr>
              <w:t xml:space="preserve">, </w:t>
            </w:r>
            <w:r w:rsidR="003118BE" w:rsidRPr="00812E8D">
              <w:rPr>
                <w:rFonts w:ascii="Calibri" w:hAnsi="Calibri" w:cs="Tahoma"/>
                <w:sz w:val="20"/>
                <w:szCs w:val="20"/>
                <w:lang w:val="en-US"/>
              </w:rPr>
              <w:t>698 444 432</w:t>
            </w:r>
          </w:p>
          <w:p w:rsidR="007F170E" w:rsidRPr="00940F62" w:rsidRDefault="007B5B7B" w:rsidP="00940F62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sz w:val="20"/>
                <w:szCs w:val="20"/>
                <w:lang w:val="en-US" w:eastAsia="en-US"/>
              </w:rPr>
            </w:pPr>
            <w:r w:rsidRPr="00812E8D">
              <w:rPr>
                <w:rFonts w:ascii="Calibri" w:hAnsi="Calibri" w:cs="Tahoma"/>
                <w:sz w:val="20"/>
                <w:szCs w:val="20"/>
                <w:lang w:val="en-GB"/>
              </w:rPr>
              <w:t xml:space="preserve">Email: </w:t>
            </w:r>
            <w:hyperlink r:id="rId10" w:history="1">
              <w:r w:rsidR="00940F62" w:rsidRPr="00940F62">
                <w:rPr>
                  <w:rStyle w:val="Hipercze"/>
                  <w:rFonts w:ascii="Calibri" w:hAnsi="Calibri" w:cs="Tahoma"/>
                  <w:sz w:val="20"/>
                  <w:szCs w:val="20"/>
                  <w:lang w:val="en-GB"/>
                </w:rPr>
                <w:t>justyna_izycka@itbc.pl</w:t>
              </w:r>
            </w:hyperlink>
          </w:p>
        </w:tc>
        <w:tc>
          <w:tcPr>
            <w:tcW w:w="4606" w:type="dxa"/>
          </w:tcPr>
          <w:p w:rsidR="007B5B7B" w:rsidRPr="00812E8D" w:rsidRDefault="007B5B7B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12E8D">
              <w:rPr>
                <w:rFonts w:ascii="Calibri" w:hAnsi="Calibri" w:cs="Tahoma"/>
                <w:sz w:val="20"/>
                <w:szCs w:val="20"/>
              </w:rPr>
              <w:t>Karolina Lupa, EFRWP</w:t>
            </w:r>
          </w:p>
          <w:p w:rsidR="007B5B7B" w:rsidRPr="00812E8D" w:rsidRDefault="007B5B7B" w:rsidP="00257338">
            <w:pPr>
              <w:pStyle w:val="NormalnyWeb"/>
              <w:spacing w:before="0" w:beforeAutospacing="0" w:after="0" w:line="360" w:lineRule="auto"/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812E8D">
              <w:rPr>
                <w:rFonts w:ascii="Calibri" w:hAnsi="Calibri" w:cs="Tahoma"/>
                <w:sz w:val="20"/>
                <w:szCs w:val="20"/>
                <w:lang w:val="en-US"/>
              </w:rPr>
              <w:t>Tel.: 22 639 87 63</w:t>
            </w:r>
          </w:p>
          <w:p w:rsidR="007B5B7B" w:rsidRPr="00812E8D" w:rsidRDefault="007B5B7B" w:rsidP="00257338">
            <w:pPr>
              <w:spacing w:line="360" w:lineRule="auto"/>
              <w:ind w:right="-108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812E8D">
              <w:rPr>
                <w:rFonts w:ascii="Calibri" w:hAnsi="Calibri" w:cs="Tahoma"/>
                <w:sz w:val="20"/>
                <w:szCs w:val="20"/>
                <w:lang w:val="pt-BR"/>
              </w:rPr>
              <w:t xml:space="preserve">Email: </w:t>
            </w:r>
            <w:hyperlink r:id="rId11" w:history="1">
              <w:r w:rsidRPr="00812E8D">
                <w:rPr>
                  <w:rStyle w:val="Hipercze"/>
                  <w:rFonts w:ascii="Calibri" w:hAnsi="Calibri" w:cs="Tahoma"/>
                  <w:sz w:val="20"/>
                  <w:szCs w:val="20"/>
                  <w:lang w:val="pt-BR"/>
                </w:rPr>
                <w:t>k.lupa@efrwp.com.pl</w:t>
              </w:r>
            </w:hyperlink>
          </w:p>
        </w:tc>
      </w:tr>
    </w:tbl>
    <w:p w:rsidR="009E7223" w:rsidRPr="00812E8D" w:rsidRDefault="009E7223" w:rsidP="009E7223">
      <w:pPr>
        <w:spacing w:line="360" w:lineRule="auto"/>
        <w:rPr>
          <w:rFonts w:ascii="Calibri" w:hAnsi="Calibri" w:cs="Tahoma"/>
          <w:sz w:val="22"/>
          <w:szCs w:val="22"/>
          <w:lang w:val="en-GB"/>
        </w:rPr>
      </w:pPr>
    </w:p>
    <w:sectPr w:rsidR="009E7223" w:rsidRPr="00812E8D" w:rsidSect="00B6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11" w:rsidRDefault="00BF7D11" w:rsidP="009F4BC4">
      <w:r>
        <w:separator/>
      </w:r>
    </w:p>
  </w:endnote>
  <w:endnote w:type="continuationSeparator" w:id="0">
    <w:p w:rsidR="00BF7D11" w:rsidRDefault="00BF7D11" w:rsidP="009F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11" w:rsidRDefault="00BF7D11" w:rsidP="009F4BC4">
      <w:r>
        <w:separator/>
      </w:r>
    </w:p>
  </w:footnote>
  <w:footnote w:type="continuationSeparator" w:id="0">
    <w:p w:rsidR="00BF7D11" w:rsidRDefault="00BF7D11" w:rsidP="009F4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634"/>
    <w:multiLevelType w:val="hybridMultilevel"/>
    <w:tmpl w:val="0C34A022"/>
    <w:lvl w:ilvl="0" w:tplc="CEFC48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D22"/>
    <w:multiLevelType w:val="hybridMultilevel"/>
    <w:tmpl w:val="32B24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E5147"/>
    <w:multiLevelType w:val="hybridMultilevel"/>
    <w:tmpl w:val="ADBA3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51B57"/>
    <w:multiLevelType w:val="hybridMultilevel"/>
    <w:tmpl w:val="0DF01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CB3217"/>
    <w:multiLevelType w:val="hybridMultilevel"/>
    <w:tmpl w:val="B954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659A0"/>
    <w:multiLevelType w:val="hybridMultilevel"/>
    <w:tmpl w:val="10DE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A6EB5"/>
    <w:multiLevelType w:val="hybridMultilevel"/>
    <w:tmpl w:val="F432D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DE092D"/>
    <w:multiLevelType w:val="hybridMultilevel"/>
    <w:tmpl w:val="5DDC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7573F"/>
    <w:multiLevelType w:val="hybridMultilevel"/>
    <w:tmpl w:val="35D22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3E07"/>
    <w:rsid w:val="00006422"/>
    <w:rsid w:val="000106C2"/>
    <w:rsid w:val="00011311"/>
    <w:rsid w:val="00012B28"/>
    <w:rsid w:val="00024B2C"/>
    <w:rsid w:val="00025786"/>
    <w:rsid w:val="00041B4E"/>
    <w:rsid w:val="00041BF4"/>
    <w:rsid w:val="0004273C"/>
    <w:rsid w:val="00060332"/>
    <w:rsid w:val="00063554"/>
    <w:rsid w:val="00074744"/>
    <w:rsid w:val="000829DD"/>
    <w:rsid w:val="00083E47"/>
    <w:rsid w:val="00087087"/>
    <w:rsid w:val="00090C1D"/>
    <w:rsid w:val="00091AD6"/>
    <w:rsid w:val="00093F68"/>
    <w:rsid w:val="00095772"/>
    <w:rsid w:val="000A066E"/>
    <w:rsid w:val="000A1D6D"/>
    <w:rsid w:val="000A3CA7"/>
    <w:rsid w:val="000A3E1B"/>
    <w:rsid w:val="000B22E2"/>
    <w:rsid w:val="000B53A8"/>
    <w:rsid w:val="000B6019"/>
    <w:rsid w:val="000C577E"/>
    <w:rsid w:val="000C6D39"/>
    <w:rsid w:val="000C774B"/>
    <w:rsid w:val="000D0C9B"/>
    <w:rsid w:val="000D23AC"/>
    <w:rsid w:val="000D419F"/>
    <w:rsid w:val="000E4476"/>
    <w:rsid w:val="000F0C36"/>
    <w:rsid w:val="000F1428"/>
    <w:rsid w:val="000F278D"/>
    <w:rsid w:val="000F34E2"/>
    <w:rsid w:val="0010185F"/>
    <w:rsid w:val="0010362F"/>
    <w:rsid w:val="00104086"/>
    <w:rsid w:val="00107952"/>
    <w:rsid w:val="00107D39"/>
    <w:rsid w:val="00113C97"/>
    <w:rsid w:val="00121ECE"/>
    <w:rsid w:val="00122EBE"/>
    <w:rsid w:val="001324AD"/>
    <w:rsid w:val="001379B4"/>
    <w:rsid w:val="00146502"/>
    <w:rsid w:val="00152340"/>
    <w:rsid w:val="0015294D"/>
    <w:rsid w:val="00152A9F"/>
    <w:rsid w:val="00153897"/>
    <w:rsid w:val="0015436E"/>
    <w:rsid w:val="001543CA"/>
    <w:rsid w:val="00160C0B"/>
    <w:rsid w:val="00163CC7"/>
    <w:rsid w:val="0016696F"/>
    <w:rsid w:val="00171384"/>
    <w:rsid w:val="00172E6D"/>
    <w:rsid w:val="00173072"/>
    <w:rsid w:val="001737F9"/>
    <w:rsid w:val="00174BB9"/>
    <w:rsid w:val="00175980"/>
    <w:rsid w:val="001853B4"/>
    <w:rsid w:val="001865B5"/>
    <w:rsid w:val="00192F5E"/>
    <w:rsid w:val="001B38BF"/>
    <w:rsid w:val="001B4449"/>
    <w:rsid w:val="001C04D0"/>
    <w:rsid w:val="001C24D1"/>
    <w:rsid w:val="001C7B75"/>
    <w:rsid w:val="001D2F89"/>
    <w:rsid w:val="001E2D8A"/>
    <w:rsid w:val="001E3A2C"/>
    <w:rsid w:val="001E55C8"/>
    <w:rsid w:val="001E5943"/>
    <w:rsid w:val="001F4FE2"/>
    <w:rsid w:val="001F6604"/>
    <w:rsid w:val="00212EFF"/>
    <w:rsid w:val="002225CA"/>
    <w:rsid w:val="00234EE4"/>
    <w:rsid w:val="00237B7F"/>
    <w:rsid w:val="00240E05"/>
    <w:rsid w:val="00246088"/>
    <w:rsid w:val="00257338"/>
    <w:rsid w:val="00263899"/>
    <w:rsid w:val="00283229"/>
    <w:rsid w:val="00283E6E"/>
    <w:rsid w:val="00287D1E"/>
    <w:rsid w:val="00290537"/>
    <w:rsid w:val="00292AFE"/>
    <w:rsid w:val="00295FA6"/>
    <w:rsid w:val="002A0420"/>
    <w:rsid w:val="002A0DBA"/>
    <w:rsid w:val="002A1927"/>
    <w:rsid w:val="002A5701"/>
    <w:rsid w:val="002B12AA"/>
    <w:rsid w:val="002B2208"/>
    <w:rsid w:val="002B3174"/>
    <w:rsid w:val="002D5A78"/>
    <w:rsid w:val="002D68CA"/>
    <w:rsid w:val="002E1266"/>
    <w:rsid w:val="002E3049"/>
    <w:rsid w:val="002E46B5"/>
    <w:rsid w:val="002E5F52"/>
    <w:rsid w:val="002F0F3B"/>
    <w:rsid w:val="002F1D3C"/>
    <w:rsid w:val="00306518"/>
    <w:rsid w:val="0031024B"/>
    <w:rsid w:val="00310BD8"/>
    <w:rsid w:val="003118BE"/>
    <w:rsid w:val="00316D29"/>
    <w:rsid w:val="00327B3A"/>
    <w:rsid w:val="00331CA9"/>
    <w:rsid w:val="0033624C"/>
    <w:rsid w:val="00352097"/>
    <w:rsid w:val="003568F3"/>
    <w:rsid w:val="00367C4B"/>
    <w:rsid w:val="003721AA"/>
    <w:rsid w:val="003771BA"/>
    <w:rsid w:val="00377AE4"/>
    <w:rsid w:val="00377FBB"/>
    <w:rsid w:val="003819A6"/>
    <w:rsid w:val="00392E31"/>
    <w:rsid w:val="00397C04"/>
    <w:rsid w:val="003A38D7"/>
    <w:rsid w:val="003A7889"/>
    <w:rsid w:val="003B0057"/>
    <w:rsid w:val="003B0C46"/>
    <w:rsid w:val="003B1E04"/>
    <w:rsid w:val="003B2BC4"/>
    <w:rsid w:val="003B5484"/>
    <w:rsid w:val="003B592B"/>
    <w:rsid w:val="003B6B1C"/>
    <w:rsid w:val="003B7DBB"/>
    <w:rsid w:val="003C06CD"/>
    <w:rsid w:val="003C2F33"/>
    <w:rsid w:val="003C5A82"/>
    <w:rsid w:val="003D066A"/>
    <w:rsid w:val="003D17AF"/>
    <w:rsid w:val="003D34BD"/>
    <w:rsid w:val="003E0769"/>
    <w:rsid w:val="003F2E58"/>
    <w:rsid w:val="003F3221"/>
    <w:rsid w:val="004014A7"/>
    <w:rsid w:val="00404C63"/>
    <w:rsid w:val="004050AB"/>
    <w:rsid w:val="00412C89"/>
    <w:rsid w:val="00442B99"/>
    <w:rsid w:val="00443854"/>
    <w:rsid w:val="00452F3F"/>
    <w:rsid w:val="00453D8E"/>
    <w:rsid w:val="00454956"/>
    <w:rsid w:val="004569C6"/>
    <w:rsid w:val="00460572"/>
    <w:rsid w:val="0046610F"/>
    <w:rsid w:val="00472C02"/>
    <w:rsid w:val="004759EC"/>
    <w:rsid w:val="00475DDE"/>
    <w:rsid w:val="00476021"/>
    <w:rsid w:val="00484EC6"/>
    <w:rsid w:val="00492809"/>
    <w:rsid w:val="004B19DC"/>
    <w:rsid w:val="004B2B51"/>
    <w:rsid w:val="004B4427"/>
    <w:rsid w:val="004B45A9"/>
    <w:rsid w:val="004B6ED0"/>
    <w:rsid w:val="004C0BF9"/>
    <w:rsid w:val="004C3533"/>
    <w:rsid w:val="004C7D8C"/>
    <w:rsid w:val="004D38D9"/>
    <w:rsid w:val="004E177E"/>
    <w:rsid w:val="004E41EF"/>
    <w:rsid w:val="004E51EC"/>
    <w:rsid w:val="00502E03"/>
    <w:rsid w:val="0052027F"/>
    <w:rsid w:val="005238E5"/>
    <w:rsid w:val="00523E06"/>
    <w:rsid w:val="00527C5D"/>
    <w:rsid w:val="00530B02"/>
    <w:rsid w:val="005324E0"/>
    <w:rsid w:val="00532ABE"/>
    <w:rsid w:val="005417FD"/>
    <w:rsid w:val="00541DE6"/>
    <w:rsid w:val="00552FA4"/>
    <w:rsid w:val="005541AE"/>
    <w:rsid w:val="00560B65"/>
    <w:rsid w:val="00561D3D"/>
    <w:rsid w:val="00562625"/>
    <w:rsid w:val="00573C03"/>
    <w:rsid w:val="00581030"/>
    <w:rsid w:val="005826CF"/>
    <w:rsid w:val="0058700B"/>
    <w:rsid w:val="00597777"/>
    <w:rsid w:val="005A2214"/>
    <w:rsid w:val="005A2A22"/>
    <w:rsid w:val="005B1F0B"/>
    <w:rsid w:val="005B406F"/>
    <w:rsid w:val="005B64CF"/>
    <w:rsid w:val="005C20CD"/>
    <w:rsid w:val="005C47B6"/>
    <w:rsid w:val="005C70F5"/>
    <w:rsid w:val="005C7788"/>
    <w:rsid w:val="005D449F"/>
    <w:rsid w:val="005E0956"/>
    <w:rsid w:val="005E57A3"/>
    <w:rsid w:val="005F0325"/>
    <w:rsid w:val="005F393A"/>
    <w:rsid w:val="005F65B9"/>
    <w:rsid w:val="00601B80"/>
    <w:rsid w:val="00611971"/>
    <w:rsid w:val="00614C40"/>
    <w:rsid w:val="00615EF6"/>
    <w:rsid w:val="00620D61"/>
    <w:rsid w:val="00621A8D"/>
    <w:rsid w:val="00622FE5"/>
    <w:rsid w:val="006267DC"/>
    <w:rsid w:val="00642ACA"/>
    <w:rsid w:val="0064330F"/>
    <w:rsid w:val="00645160"/>
    <w:rsid w:val="00645750"/>
    <w:rsid w:val="00646727"/>
    <w:rsid w:val="0065188B"/>
    <w:rsid w:val="00660FC6"/>
    <w:rsid w:val="00667AD3"/>
    <w:rsid w:val="00670319"/>
    <w:rsid w:val="006759AD"/>
    <w:rsid w:val="006826D0"/>
    <w:rsid w:val="006966EE"/>
    <w:rsid w:val="006A1140"/>
    <w:rsid w:val="006B70AC"/>
    <w:rsid w:val="006B7F4F"/>
    <w:rsid w:val="006C40BF"/>
    <w:rsid w:val="006E0F36"/>
    <w:rsid w:val="006E64C3"/>
    <w:rsid w:val="006F037E"/>
    <w:rsid w:val="0070107C"/>
    <w:rsid w:val="00704BE4"/>
    <w:rsid w:val="007074CF"/>
    <w:rsid w:val="0071158A"/>
    <w:rsid w:val="00712248"/>
    <w:rsid w:val="007158DA"/>
    <w:rsid w:val="00720458"/>
    <w:rsid w:val="007465C4"/>
    <w:rsid w:val="007532B3"/>
    <w:rsid w:val="00760BEF"/>
    <w:rsid w:val="007610A2"/>
    <w:rsid w:val="00762F73"/>
    <w:rsid w:val="00765651"/>
    <w:rsid w:val="007659F2"/>
    <w:rsid w:val="007760F9"/>
    <w:rsid w:val="0077626E"/>
    <w:rsid w:val="00777675"/>
    <w:rsid w:val="00777DE9"/>
    <w:rsid w:val="0078137D"/>
    <w:rsid w:val="007958D4"/>
    <w:rsid w:val="007B076A"/>
    <w:rsid w:val="007B2C66"/>
    <w:rsid w:val="007B3B4E"/>
    <w:rsid w:val="007B5B7B"/>
    <w:rsid w:val="007C46C1"/>
    <w:rsid w:val="007C5682"/>
    <w:rsid w:val="007D2E91"/>
    <w:rsid w:val="007D4147"/>
    <w:rsid w:val="007D5D01"/>
    <w:rsid w:val="007D75D9"/>
    <w:rsid w:val="007E1758"/>
    <w:rsid w:val="007E2129"/>
    <w:rsid w:val="007E5F02"/>
    <w:rsid w:val="007E6670"/>
    <w:rsid w:val="007F170E"/>
    <w:rsid w:val="007F6192"/>
    <w:rsid w:val="007F63BF"/>
    <w:rsid w:val="00800932"/>
    <w:rsid w:val="008018F7"/>
    <w:rsid w:val="00804CC1"/>
    <w:rsid w:val="008055F7"/>
    <w:rsid w:val="00807271"/>
    <w:rsid w:val="008108FB"/>
    <w:rsid w:val="00812E8D"/>
    <w:rsid w:val="00815B5F"/>
    <w:rsid w:val="00821DC9"/>
    <w:rsid w:val="008264E8"/>
    <w:rsid w:val="00837B3A"/>
    <w:rsid w:val="00840A91"/>
    <w:rsid w:val="008423CA"/>
    <w:rsid w:val="008509EA"/>
    <w:rsid w:val="00852C42"/>
    <w:rsid w:val="008647D2"/>
    <w:rsid w:val="008672C2"/>
    <w:rsid w:val="00870805"/>
    <w:rsid w:val="0087538F"/>
    <w:rsid w:val="00883F37"/>
    <w:rsid w:val="00885351"/>
    <w:rsid w:val="00885DD9"/>
    <w:rsid w:val="00892FCD"/>
    <w:rsid w:val="00895F64"/>
    <w:rsid w:val="008A35A1"/>
    <w:rsid w:val="008B07ED"/>
    <w:rsid w:val="008B277D"/>
    <w:rsid w:val="008C3270"/>
    <w:rsid w:val="008C78E0"/>
    <w:rsid w:val="008D0BE4"/>
    <w:rsid w:val="008D4180"/>
    <w:rsid w:val="008D42BE"/>
    <w:rsid w:val="008E5D03"/>
    <w:rsid w:val="008E6BF6"/>
    <w:rsid w:val="008F090B"/>
    <w:rsid w:val="008F1B76"/>
    <w:rsid w:val="008F3458"/>
    <w:rsid w:val="008F3AF5"/>
    <w:rsid w:val="008F5850"/>
    <w:rsid w:val="00907E60"/>
    <w:rsid w:val="00911A5D"/>
    <w:rsid w:val="00912CEB"/>
    <w:rsid w:val="009241F6"/>
    <w:rsid w:val="00924B17"/>
    <w:rsid w:val="00930E68"/>
    <w:rsid w:val="0093221D"/>
    <w:rsid w:val="00933699"/>
    <w:rsid w:val="00933CF9"/>
    <w:rsid w:val="00940C56"/>
    <w:rsid w:val="00940F62"/>
    <w:rsid w:val="0094766A"/>
    <w:rsid w:val="00951E66"/>
    <w:rsid w:val="00953AA0"/>
    <w:rsid w:val="0095442D"/>
    <w:rsid w:val="00956517"/>
    <w:rsid w:val="00965887"/>
    <w:rsid w:val="00965B09"/>
    <w:rsid w:val="0096693E"/>
    <w:rsid w:val="00977A4A"/>
    <w:rsid w:val="0098029A"/>
    <w:rsid w:val="009818A5"/>
    <w:rsid w:val="0098339F"/>
    <w:rsid w:val="009836CC"/>
    <w:rsid w:val="009839E5"/>
    <w:rsid w:val="00995FD7"/>
    <w:rsid w:val="009A2CB1"/>
    <w:rsid w:val="009A7828"/>
    <w:rsid w:val="009B7442"/>
    <w:rsid w:val="009C1DD3"/>
    <w:rsid w:val="009D7EB7"/>
    <w:rsid w:val="009E1F62"/>
    <w:rsid w:val="009E7223"/>
    <w:rsid w:val="009F0077"/>
    <w:rsid w:val="009F4BC4"/>
    <w:rsid w:val="00A00B01"/>
    <w:rsid w:val="00A036A2"/>
    <w:rsid w:val="00A11596"/>
    <w:rsid w:val="00A15B22"/>
    <w:rsid w:val="00A2781C"/>
    <w:rsid w:val="00A27EF5"/>
    <w:rsid w:val="00A3433A"/>
    <w:rsid w:val="00A36B2B"/>
    <w:rsid w:val="00A37C0B"/>
    <w:rsid w:val="00A404BB"/>
    <w:rsid w:val="00A41E18"/>
    <w:rsid w:val="00A42FC9"/>
    <w:rsid w:val="00A4441A"/>
    <w:rsid w:val="00A4573C"/>
    <w:rsid w:val="00A476D6"/>
    <w:rsid w:val="00A506FF"/>
    <w:rsid w:val="00A52EAF"/>
    <w:rsid w:val="00A52EFB"/>
    <w:rsid w:val="00A53725"/>
    <w:rsid w:val="00A56566"/>
    <w:rsid w:val="00A63EF2"/>
    <w:rsid w:val="00A64AA8"/>
    <w:rsid w:val="00A810B4"/>
    <w:rsid w:val="00A82293"/>
    <w:rsid w:val="00A83FF9"/>
    <w:rsid w:val="00AA0EAA"/>
    <w:rsid w:val="00AA2A36"/>
    <w:rsid w:val="00AA6CF8"/>
    <w:rsid w:val="00AA76D7"/>
    <w:rsid w:val="00AB143E"/>
    <w:rsid w:val="00AB3887"/>
    <w:rsid w:val="00AC31DD"/>
    <w:rsid w:val="00AD323A"/>
    <w:rsid w:val="00AD38D6"/>
    <w:rsid w:val="00AD5458"/>
    <w:rsid w:val="00AE05EA"/>
    <w:rsid w:val="00AE19CF"/>
    <w:rsid w:val="00AE513A"/>
    <w:rsid w:val="00AE6894"/>
    <w:rsid w:val="00AF79D1"/>
    <w:rsid w:val="00B00CD0"/>
    <w:rsid w:val="00B019FA"/>
    <w:rsid w:val="00B0243F"/>
    <w:rsid w:val="00B049AE"/>
    <w:rsid w:val="00B0583C"/>
    <w:rsid w:val="00B106F9"/>
    <w:rsid w:val="00B10EEB"/>
    <w:rsid w:val="00B120E5"/>
    <w:rsid w:val="00B227B3"/>
    <w:rsid w:val="00B32E30"/>
    <w:rsid w:val="00B33633"/>
    <w:rsid w:val="00B33DA8"/>
    <w:rsid w:val="00B35B43"/>
    <w:rsid w:val="00B36DC4"/>
    <w:rsid w:val="00B44AE9"/>
    <w:rsid w:val="00B45F2C"/>
    <w:rsid w:val="00B47FB6"/>
    <w:rsid w:val="00B604D8"/>
    <w:rsid w:val="00B6162C"/>
    <w:rsid w:val="00B61E41"/>
    <w:rsid w:val="00B64FCE"/>
    <w:rsid w:val="00B7367F"/>
    <w:rsid w:val="00B74621"/>
    <w:rsid w:val="00B8121C"/>
    <w:rsid w:val="00B84056"/>
    <w:rsid w:val="00B963C3"/>
    <w:rsid w:val="00BA4F41"/>
    <w:rsid w:val="00BB29C6"/>
    <w:rsid w:val="00BB6872"/>
    <w:rsid w:val="00BC342B"/>
    <w:rsid w:val="00BC3A06"/>
    <w:rsid w:val="00BC74E6"/>
    <w:rsid w:val="00BD1DBA"/>
    <w:rsid w:val="00BE2A55"/>
    <w:rsid w:val="00BF7D11"/>
    <w:rsid w:val="00C103E0"/>
    <w:rsid w:val="00C262DF"/>
    <w:rsid w:val="00C27E2A"/>
    <w:rsid w:val="00C31666"/>
    <w:rsid w:val="00C34B66"/>
    <w:rsid w:val="00C43E07"/>
    <w:rsid w:val="00C45947"/>
    <w:rsid w:val="00C45D89"/>
    <w:rsid w:val="00C46CBD"/>
    <w:rsid w:val="00C5068A"/>
    <w:rsid w:val="00C51AEF"/>
    <w:rsid w:val="00C52B9E"/>
    <w:rsid w:val="00C61FEE"/>
    <w:rsid w:val="00C6366B"/>
    <w:rsid w:val="00C641D6"/>
    <w:rsid w:val="00C91898"/>
    <w:rsid w:val="00CA1C32"/>
    <w:rsid w:val="00CA23BA"/>
    <w:rsid w:val="00CA732C"/>
    <w:rsid w:val="00CA79C8"/>
    <w:rsid w:val="00CB56BD"/>
    <w:rsid w:val="00CB6660"/>
    <w:rsid w:val="00CC0284"/>
    <w:rsid w:val="00CC08B8"/>
    <w:rsid w:val="00CC1C8F"/>
    <w:rsid w:val="00CC2DE0"/>
    <w:rsid w:val="00CC352A"/>
    <w:rsid w:val="00CC47AE"/>
    <w:rsid w:val="00CD64CD"/>
    <w:rsid w:val="00CE4C03"/>
    <w:rsid w:val="00CE5310"/>
    <w:rsid w:val="00CE69A1"/>
    <w:rsid w:val="00CE6BFA"/>
    <w:rsid w:val="00CF4B94"/>
    <w:rsid w:val="00D03E49"/>
    <w:rsid w:val="00D103B0"/>
    <w:rsid w:val="00D2285D"/>
    <w:rsid w:val="00D25DB1"/>
    <w:rsid w:val="00D32033"/>
    <w:rsid w:val="00D32CFF"/>
    <w:rsid w:val="00D33F50"/>
    <w:rsid w:val="00D42681"/>
    <w:rsid w:val="00D6283D"/>
    <w:rsid w:val="00D66AC5"/>
    <w:rsid w:val="00D67BB7"/>
    <w:rsid w:val="00D71E02"/>
    <w:rsid w:val="00D9227F"/>
    <w:rsid w:val="00D97724"/>
    <w:rsid w:val="00DA2BF0"/>
    <w:rsid w:val="00DB1EA7"/>
    <w:rsid w:val="00DB38BE"/>
    <w:rsid w:val="00DB4DEB"/>
    <w:rsid w:val="00DB4E81"/>
    <w:rsid w:val="00DC68AB"/>
    <w:rsid w:val="00DC775B"/>
    <w:rsid w:val="00DD41AE"/>
    <w:rsid w:val="00DD4E15"/>
    <w:rsid w:val="00DD6E43"/>
    <w:rsid w:val="00DD792D"/>
    <w:rsid w:val="00DE25FD"/>
    <w:rsid w:val="00DE5C20"/>
    <w:rsid w:val="00DE5F9B"/>
    <w:rsid w:val="00DF1026"/>
    <w:rsid w:val="00DF2FB6"/>
    <w:rsid w:val="00DF6AF9"/>
    <w:rsid w:val="00E061E4"/>
    <w:rsid w:val="00E06C50"/>
    <w:rsid w:val="00E07AC9"/>
    <w:rsid w:val="00E100EE"/>
    <w:rsid w:val="00E114EE"/>
    <w:rsid w:val="00E12ED4"/>
    <w:rsid w:val="00E2005A"/>
    <w:rsid w:val="00E227FA"/>
    <w:rsid w:val="00E34083"/>
    <w:rsid w:val="00E341D6"/>
    <w:rsid w:val="00E41012"/>
    <w:rsid w:val="00E42CB5"/>
    <w:rsid w:val="00E446B5"/>
    <w:rsid w:val="00E45A48"/>
    <w:rsid w:val="00E45EB7"/>
    <w:rsid w:val="00E47109"/>
    <w:rsid w:val="00E52080"/>
    <w:rsid w:val="00E548BC"/>
    <w:rsid w:val="00E63F5E"/>
    <w:rsid w:val="00E73438"/>
    <w:rsid w:val="00E76968"/>
    <w:rsid w:val="00E77826"/>
    <w:rsid w:val="00E77B9A"/>
    <w:rsid w:val="00E80922"/>
    <w:rsid w:val="00E8799E"/>
    <w:rsid w:val="00E905EF"/>
    <w:rsid w:val="00E906FF"/>
    <w:rsid w:val="00E93018"/>
    <w:rsid w:val="00EA23C7"/>
    <w:rsid w:val="00EA31BC"/>
    <w:rsid w:val="00EA7273"/>
    <w:rsid w:val="00EB1308"/>
    <w:rsid w:val="00EB1CF5"/>
    <w:rsid w:val="00EB5D8A"/>
    <w:rsid w:val="00EC2BDC"/>
    <w:rsid w:val="00EC46CA"/>
    <w:rsid w:val="00ED2B36"/>
    <w:rsid w:val="00ED759A"/>
    <w:rsid w:val="00ED7E32"/>
    <w:rsid w:val="00EE1356"/>
    <w:rsid w:val="00EF000A"/>
    <w:rsid w:val="00EF4655"/>
    <w:rsid w:val="00EF5546"/>
    <w:rsid w:val="00F03DAE"/>
    <w:rsid w:val="00F077C6"/>
    <w:rsid w:val="00F12C81"/>
    <w:rsid w:val="00F15082"/>
    <w:rsid w:val="00F15E58"/>
    <w:rsid w:val="00F16F4F"/>
    <w:rsid w:val="00F20159"/>
    <w:rsid w:val="00F24BFC"/>
    <w:rsid w:val="00F26987"/>
    <w:rsid w:val="00F34C26"/>
    <w:rsid w:val="00F3511C"/>
    <w:rsid w:val="00F50C90"/>
    <w:rsid w:val="00F61E11"/>
    <w:rsid w:val="00F6295E"/>
    <w:rsid w:val="00F72466"/>
    <w:rsid w:val="00F76C33"/>
    <w:rsid w:val="00F7700D"/>
    <w:rsid w:val="00F83FAD"/>
    <w:rsid w:val="00F86F6F"/>
    <w:rsid w:val="00FA113A"/>
    <w:rsid w:val="00FA502D"/>
    <w:rsid w:val="00FB002E"/>
    <w:rsid w:val="00FB31C7"/>
    <w:rsid w:val="00FB33ED"/>
    <w:rsid w:val="00FB3A00"/>
    <w:rsid w:val="00FC2E98"/>
    <w:rsid w:val="00FC32F3"/>
    <w:rsid w:val="00FC39BB"/>
    <w:rsid w:val="00FD1D51"/>
    <w:rsid w:val="00FD666B"/>
    <w:rsid w:val="00F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0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C43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17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43E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C43E07"/>
    <w:rPr>
      <w:color w:val="0000FF"/>
      <w:u w:val="single"/>
    </w:rPr>
  </w:style>
  <w:style w:type="paragraph" w:styleId="NormalnyWeb">
    <w:name w:val="Normal (Web)"/>
    <w:basedOn w:val="Normalny"/>
    <w:uiPriority w:val="99"/>
    <w:rsid w:val="00C43E07"/>
    <w:pPr>
      <w:spacing w:before="100" w:beforeAutospacing="1" w:after="300"/>
      <w:jc w:val="both"/>
    </w:pPr>
  </w:style>
  <w:style w:type="character" w:styleId="Pogrubienie">
    <w:name w:val="Strong"/>
    <w:uiPriority w:val="22"/>
    <w:qFormat/>
    <w:rsid w:val="00C43E07"/>
    <w:rPr>
      <w:b/>
      <w:bCs/>
    </w:rPr>
  </w:style>
  <w:style w:type="paragraph" w:customStyle="1" w:styleId="Default">
    <w:name w:val="Default"/>
    <w:rsid w:val="00C43E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">
    <w:name w:val="st"/>
    <w:basedOn w:val="Domylnaczcionkaakapitu"/>
    <w:rsid w:val="00C43E07"/>
  </w:style>
  <w:style w:type="paragraph" w:styleId="Tekstdymka">
    <w:name w:val="Balloon Text"/>
    <w:basedOn w:val="Normalny"/>
    <w:link w:val="TekstdymkaZnak"/>
    <w:uiPriority w:val="99"/>
    <w:semiHidden/>
    <w:unhideWhenUsed/>
    <w:rsid w:val="00FE49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49B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60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B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0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B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0BEF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F4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F4B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F4B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F4BC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B5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EC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1EC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21ECE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7F170E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492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449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D4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lupa@efrwp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styna_izycka@itb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rwp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Links>
    <vt:vector size="18" baseType="variant">
      <vt:variant>
        <vt:i4>4653161</vt:i4>
      </vt:variant>
      <vt:variant>
        <vt:i4>6</vt:i4>
      </vt:variant>
      <vt:variant>
        <vt:i4>0</vt:i4>
      </vt:variant>
      <vt:variant>
        <vt:i4>5</vt:i4>
      </vt:variant>
      <vt:variant>
        <vt:lpwstr>mailto:k.lupa@efrwp.com.pl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mailto:justyna_izycka@itbc.pl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http://www.efrwp.pl/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mtomczak</dc:creator>
  <cp:lastModifiedBy>Izabela Wójtowicz</cp:lastModifiedBy>
  <cp:revision>2</cp:revision>
  <dcterms:created xsi:type="dcterms:W3CDTF">2015-05-15T07:10:00Z</dcterms:created>
  <dcterms:modified xsi:type="dcterms:W3CDTF">2015-05-15T07:10:00Z</dcterms:modified>
</cp:coreProperties>
</file>